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43747" w14:textId="1AD2A077" w:rsidR="00CB55FB" w:rsidRPr="00F614CA" w:rsidRDefault="006D6D4D" w:rsidP="00F614CA">
      <w:pPr>
        <w:spacing w:after="0" w:line="240" w:lineRule="auto"/>
        <w:jc w:val="center"/>
        <w:rPr>
          <w:rFonts w:ascii="Tahoma" w:hAnsi="Tahoma" w:cs="Tahoma"/>
          <w:b/>
          <w:sz w:val="28"/>
          <w:szCs w:val="20"/>
        </w:rPr>
      </w:pPr>
      <w:r w:rsidRPr="00F614CA">
        <w:rPr>
          <w:rFonts w:ascii="Tahoma" w:hAnsi="Tahoma" w:cs="Tahoma"/>
          <w:b/>
          <w:sz w:val="28"/>
          <w:szCs w:val="20"/>
        </w:rPr>
        <w:t>Newman Catholic Trust –</w:t>
      </w:r>
    </w:p>
    <w:p w14:paraId="10DC1B2B" w14:textId="6E885B51" w:rsidR="004E707A" w:rsidRPr="00F614CA" w:rsidRDefault="006D6D4D" w:rsidP="00F614CA">
      <w:pPr>
        <w:spacing w:after="0" w:line="240" w:lineRule="auto"/>
        <w:jc w:val="center"/>
        <w:rPr>
          <w:rFonts w:ascii="Tahoma" w:hAnsi="Tahoma" w:cs="Tahoma"/>
          <w:b/>
          <w:sz w:val="28"/>
          <w:szCs w:val="20"/>
        </w:rPr>
      </w:pPr>
      <w:r w:rsidRPr="00F614CA">
        <w:rPr>
          <w:rFonts w:ascii="Tahoma" w:hAnsi="Tahoma" w:cs="Tahoma"/>
          <w:b/>
          <w:sz w:val="28"/>
          <w:szCs w:val="20"/>
        </w:rPr>
        <w:t xml:space="preserve">Frequently Asked </w:t>
      </w:r>
      <w:r w:rsidR="00CB55FB" w:rsidRPr="00F614CA">
        <w:rPr>
          <w:rFonts w:ascii="Tahoma" w:hAnsi="Tahoma" w:cs="Tahoma"/>
          <w:b/>
          <w:sz w:val="28"/>
          <w:szCs w:val="20"/>
        </w:rPr>
        <w:t xml:space="preserve">MAT </w:t>
      </w:r>
      <w:r w:rsidRPr="00F614CA">
        <w:rPr>
          <w:rFonts w:ascii="Tahoma" w:hAnsi="Tahoma" w:cs="Tahoma"/>
          <w:b/>
          <w:sz w:val="28"/>
          <w:szCs w:val="20"/>
        </w:rPr>
        <w:t>Questions:</w:t>
      </w:r>
    </w:p>
    <w:p w14:paraId="670AFD9C" w14:textId="12F187E0" w:rsidR="006D6D4D" w:rsidRPr="00F614CA" w:rsidRDefault="006D6D4D" w:rsidP="00F614CA">
      <w:pPr>
        <w:spacing w:after="0" w:line="240" w:lineRule="auto"/>
        <w:jc w:val="both"/>
        <w:rPr>
          <w:rFonts w:ascii="Tahoma" w:hAnsi="Tahoma" w:cs="Tahoma"/>
          <w:sz w:val="20"/>
          <w:szCs w:val="20"/>
        </w:rPr>
      </w:pPr>
    </w:p>
    <w:p w14:paraId="56F66AD3" w14:textId="67075BC4" w:rsidR="006E7879" w:rsidRPr="00F614CA" w:rsidRDefault="006E7879" w:rsidP="00F614CA">
      <w:pPr>
        <w:spacing w:after="0" w:line="240" w:lineRule="auto"/>
        <w:jc w:val="center"/>
        <w:rPr>
          <w:rFonts w:ascii="Tahoma" w:hAnsi="Tahoma" w:cs="Tahoma"/>
          <w:b/>
          <w:sz w:val="20"/>
          <w:szCs w:val="20"/>
        </w:rPr>
      </w:pPr>
      <w:r w:rsidRPr="00F614CA">
        <w:rPr>
          <w:rFonts w:ascii="Tahoma" w:hAnsi="Tahoma" w:cs="Tahoma"/>
          <w:b/>
          <w:sz w:val="20"/>
          <w:szCs w:val="20"/>
        </w:rPr>
        <w:t>Governance:</w:t>
      </w:r>
    </w:p>
    <w:p w14:paraId="5BD83C02" w14:textId="3D6262D2" w:rsidR="006E7879" w:rsidRPr="00F614CA" w:rsidRDefault="006D6D4D" w:rsidP="00F614CA">
      <w:pPr>
        <w:spacing w:after="0" w:line="240" w:lineRule="auto"/>
        <w:jc w:val="both"/>
        <w:rPr>
          <w:rFonts w:ascii="Tahoma" w:hAnsi="Tahoma" w:cs="Tahoma"/>
          <w:b/>
          <w:sz w:val="20"/>
          <w:szCs w:val="20"/>
        </w:rPr>
      </w:pPr>
      <w:r w:rsidRPr="00F614CA">
        <w:rPr>
          <w:rFonts w:ascii="Tahoma" w:hAnsi="Tahoma" w:cs="Tahoma"/>
          <w:b/>
          <w:sz w:val="20"/>
          <w:szCs w:val="20"/>
        </w:rPr>
        <w:t>How will each Trust be structured, in terms of leadership and governance?</w:t>
      </w:r>
    </w:p>
    <w:p w14:paraId="2EC75A54" w14:textId="398E5EA8" w:rsidR="006E7879"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xml:space="preserve">Our common Trust governance model consists of Members, Trust Board of Directors and Local Governing </w:t>
      </w:r>
      <w:r w:rsidR="006E7879" w:rsidRPr="00F614CA">
        <w:rPr>
          <w:rFonts w:ascii="Tahoma" w:hAnsi="Tahoma" w:cs="Tahoma"/>
          <w:sz w:val="20"/>
          <w:szCs w:val="20"/>
        </w:rPr>
        <w:t>Committees</w:t>
      </w:r>
      <w:r w:rsidRPr="00F614CA">
        <w:rPr>
          <w:rFonts w:ascii="Tahoma" w:hAnsi="Tahoma" w:cs="Tahoma"/>
          <w:sz w:val="20"/>
          <w:szCs w:val="20"/>
        </w:rPr>
        <w:t xml:space="preserve">. The Members are appointed by the Bishop who has ultimate control over each </w:t>
      </w:r>
      <w:r w:rsidR="006E7879" w:rsidRPr="00F614CA">
        <w:rPr>
          <w:rFonts w:ascii="Tahoma" w:hAnsi="Tahoma" w:cs="Tahoma"/>
          <w:sz w:val="20"/>
          <w:szCs w:val="20"/>
        </w:rPr>
        <w:t xml:space="preserve">Multi </w:t>
      </w:r>
      <w:r w:rsidRPr="00F614CA">
        <w:rPr>
          <w:rFonts w:ascii="Tahoma" w:hAnsi="Tahoma" w:cs="Tahoma"/>
          <w:sz w:val="20"/>
          <w:szCs w:val="20"/>
        </w:rPr>
        <w:t xml:space="preserve">Academy Trust, with the ability to appoint the majority of the Directors and the right to amend the trust’s Articles of Association. The Trust Board of Directors are responsible for the same three core governance functions performed by the governing body in a maintained school: setting the direction, holding the executive leaders to account and ensuring financial probity and value for money. As charity trustees, they must also ensure that they are complying with charity law requirements. This leadership and governance model is one of the key structural elements intended specifically to strengthen and protect our Catholic schools for generations to come. Unlike the current model where diocesan schools are Voluntary Aided but maintained by an LA, the </w:t>
      </w:r>
      <w:r w:rsidR="006E7879" w:rsidRPr="00F614CA">
        <w:rPr>
          <w:rFonts w:ascii="Tahoma" w:hAnsi="Tahoma" w:cs="Tahoma"/>
          <w:sz w:val="20"/>
          <w:szCs w:val="20"/>
        </w:rPr>
        <w:t>M</w:t>
      </w:r>
      <w:r w:rsidRPr="00F614CA">
        <w:rPr>
          <w:rFonts w:ascii="Tahoma" w:hAnsi="Tahoma" w:cs="Tahoma"/>
          <w:sz w:val="20"/>
          <w:szCs w:val="20"/>
        </w:rPr>
        <w:t>AT model sees all of the major decision makers and holders of responsibility and influence, being appointed directly on behalf of the Bishop to ensure that all schools remain true to their distinctive vision and mission. The key relationship for a successful delivery of this is the creation of positive relationships and good communication betwe</w:t>
      </w:r>
      <w:r w:rsidR="006E7879" w:rsidRPr="00F614CA">
        <w:rPr>
          <w:rFonts w:ascii="Tahoma" w:hAnsi="Tahoma" w:cs="Tahoma"/>
          <w:sz w:val="20"/>
          <w:szCs w:val="20"/>
        </w:rPr>
        <w:t xml:space="preserve">en each Trust, </w:t>
      </w:r>
      <w:r w:rsidRPr="00F614CA">
        <w:rPr>
          <w:rFonts w:ascii="Tahoma" w:hAnsi="Tahoma" w:cs="Tahoma"/>
          <w:sz w:val="20"/>
          <w:szCs w:val="20"/>
        </w:rPr>
        <w:t>the Diocesan Department for Education</w:t>
      </w:r>
      <w:r w:rsidR="006E7879" w:rsidRPr="00F614CA">
        <w:rPr>
          <w:rFonts w:ascii="Tahoma" w:hAnsi="Tahoma" w:cs="Tahoma"/>
          <w:sz w:val="20"/>
          <w:szCs w:val="20"/>
        </w:rPr>
        <w:t xml:space="preserve"> and the Local Governing Committees</w:t>
      </w:r>
      <w:r w:rsidRPr="00F614CA">
        <w:rPr>
          <w:rFonts w:ascii="Tahoma" w:hAnsi="Tahoma" w:cs="Tahoma"/>
          <w:sz w:val="20"/>
          <w:szCs w:val="20"/>
        </w:rPr>
        <w:t xml:space="preserve">. </w:t>
      </w:r>
    </w:p>
    <w:p w14:paraId="25D22CF2" w14:textId="77777777" w:rsidR="00F614CA" w:rsidRPr="00F614CA" w:rsidRDefault="00F614CA" w:rsidP="00F614CA">
      <w:pPr>
        <w:spacing w:after="0" w:line="240" w:lineRule="auto"/>
        <w:jc w:val="both"/>
        <w:rPr>
          <w:rFonts w:ascii="Tahoma" w:hAnsi="Tahoma" w:cs="Tahoma"/>
          <w:sz w:val="20"/>
          <w:szCs w:val="20"/>
        </w:rPr>
      </w:pPr>
    </w:p>
    <w:p w14:paraId="65A85847" w14:textId="2D2D055B" w:rsidR="006E7879" w:rsidRPr="00F614CA" w:rsidRDefault="006E7879" w:rsidP="00F614CA">
      <w:pPr>
        <w:spacing w:after="0" w:line="240" w:lineRule="auto"/>
        <w:jc w:val="both"/>
        <w:rPr>
          <w:rFonts w:ascii="Tahoma" w:hAnsi="Tahoma" w:cs="Tahoma"/>
          <w:b/>
          <w:sz w:val="20"/>
          <w:szCs w:val="20"/>
        </w:rPr>
      </w:pPr>
      <w:r w:rsidRPr="00F614CA">
        <w:rPr>
          <w:rFonts w:ascii="Tahoma" w:hAnsi="Tahoma" w:cs="Tahoma"/>
          <w:b/>
          <w:sz w:val="20"/>
          <w:szCs w:val="20"/>
        </w:rPr>
        <w:t xml:space="preserve">Will the schools still have governors? </w:t>
      </w:r>
    </w:p>
    <w:p w14:paraId="77E93E13" w14:textId="20DE663C" w:rsidR="006E7879"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xml:space="preserve">A distinctive feature of the </w:t>
      </w:r>
      <w:r w:rsidR="006E7879" w:rsidRPr="00F614CA">
        <w:rPr>
          <w:rFonts w:ascii="Tahoma" w:hAnsi="Tahoma" w:cs="Tahoma"/>
          <w:sz w:val="20"/>
          <w:szCs w:val="20"/>
        </w:rPr>
        <w:t>MAT</w:t>
      </w:r>
      <w:r w:rsidRPr="00F614CA">
        <w:rPr>
          <w:rFonts w:ascii="Tahoma" w:hAnsi="Tahoma" w:cs="Tahoma"/>
          <w:sz w:val="20"/>
          <w:szCs w:val="20"/>
        </w:rPr>
        <w:t xml:space="preserve"> governance structure the diocese has created is the retention of governance at school level. Many MATs and </w:t>
      </w:r>
      <w:r w:rsidR="006E7879" w:rsidRPr="00F614CA">
        <w:rPr>
          <w:rFonts w:ascii="Tahoma" w:hAnsi="Tahoma" w:cs="Tahoma"/>
          <w:sz w:val="20"/>
          <w:szCs w:val="20"/>
        </w:rPr>
        <w:t>MAT</w:t>
      </w:r>
      <w:r w:rsidRPr="00F614CA">
        <w:rPr>
          <w:rFonts w:ascii="Tahoma" w:hAnsi="Tahoma" w:cs="Tahoma"/>
          <w:sz w:val="20"/>
          <w:szCs w:val="20"/>
        </w:rPr>
        <w:t xml:space="preserve">s nationally have removed this tier of governance. We however regard local governance as the corner stone for the very important principles of ‘Subsidiarity and Solidarity’. Individuals who sit on </w:t>
      </w:r>
      <w:r w:rsidR="006E7879" w:rsidRPr="00F614CA">
        <w:rPr>
          <w:rFonts w:ascii="Tahoma" w:hAnsi="Tahoma" w:cs="Tahoma"/>
          <w:sz w:val="20"/>
          <w:szCs w:val="20"/>
        </w:rPr>
        <w:t>Local G</w:t>
      </w:r>
      <w:r w:rsidRPr="00F614CA">
        <w:rPr>
          <w:rFonts w:ascii="Tahoma" w:hAnsi="Tahoma" w:cs="Tahoma"/>
          <w:sz w:val="20"/>
          <w:szCs w:val="20"/>
        </w:rPr>
        <w:t xml:space="preserve">overning </w:t>
      </w:r>
      <w:r w:rsidR="006E7879" w:rsidRPr="00F614CA">
        <w:rPr>
          <w:rFonts w:ascii="Tahoma" w:hAnsi="Tahoma" w:cs="Tahoma"/>
          <w:sz w:val="20"/>
          <w:szCs w:val="20"/>
        </w:rPr>
        <w:t>Committees (LGC</w:t>
      </w:r>
      <w:r w:rsidRPr="00F614CA">
        <w:rPr>
          <w:rFonts w:ascii="Tahoma" w:hAnsi="Tahoma" w:cs="Tahoma"/>
          <w:sz w:val="20"/>
          <w:szCs w:val="20"/>
        </w:rPr>
        <w:t xml:space="preserve">s) are referred to as ‘local governors’. </w:t>
      </w:r>
      <w:r w:rsidR="006E7879" w:rsidRPr="00F614CA">
        <w:rPr>
          <w:rFonts w:ascii="Tahoma" w:hAnsi="Tahoma" w:cs="Tahoma"/>
          <w:sz w:val="20"/>
          <w:szCs w:val="20"/>
        </w:rPr>
        <w:t xml:space="preserve">LGCs </w:t>
      </w:r>
      <w:r w:rsidRPr="00F614CA">
        <w:rPr>
          <w:rFonts w:ascii="Tahoma" w:hAnsi="Tahoma" w:cs="Tahoma"/>
          <w:sz w:val="20"/>
          <w:szCs w:val="20"/>
        </w:rPr>
        <w:t>are a committee of the Board of Directors. Directors delegate certain governance functions to local governors and this is detailed in the Trust scheme of del</w:t>
      </w:r>
      <w:r w:rsidR="006E7879" w:rsidRPr="00F614CA">
        <w:rPr>
          <w:rFonts w:ascii="Tahoma" w:hAnsi="Tahoma" w:cs="Tahoma"/>
          <w:sz w:val="20"/>
          <w:szCs w:val="20"/>
        </w:rPr>
        <w:t>egation and then outlined in LGC</w:t>
      </w:r>
      <w:r w:rsidRPr="00F614CA">
        <w:rPr>
          <w:rFonts w:ascii="Tahoma" w:hAnsi="Tahoma" w:cs="Tahoma"/>
          <w:sz w:val="20"/>
          <w:szCs w:val="20"/>
        </w:rPr>
        <w:t xml:space="preserve"> terms of reference. This will make it clear what responsibilities are retained by the board of directors of the trust (the Trust Board) and the responsibilities given to each Local Governing </w:t>
      </w:r>
      <w:r w:rsidR="006E7879" w:rsidRPr="00F614CA">
        <w:rPr>
          <w:rFonts w:ascii="Tahoma" w:hAnsi="Tahoma" w:cs="Tahoma"/>
          <w:sz w:val="20"/>
          <w:szCs w:val="20"/>
        </w:rPr>
        <w:t>Committee</w:t>
      </w:r>
      <w:r w:rsidRPr="00F614CA">
        <w:rPr>
          <w:rFonts w:ascii="Tahoma" w:hAnsi="Tahoma" w:cs="Tahoma"/>
          <w:sz w:val="20"/>
          <w:szCs w:val="20"/>
        </w:rPr>
        <w:t xml:space="preserve">. </w:t>
      </w:r>
    </w:p>
    <w:p w14:paraId="0F04C412" w14:textId="77777777" w:rsidR="00F614CA" w:rsidRPr="00F614CA" w:rsidRDefault="00F614CA" w:rsidP="00F614CA">
      <w:pPr>
        <w:spacing w:after="0" w:line="240" w:lineRule="auto"/>
        <w:jc w:val="both"/>
        <w:rPr>
          <w:rFonts w:ascii="Tahoma" w:hAnsi="Tahoma" w:cs="Tahoma"/>
          <w:sz w:val="20"/>
          <w:szCs w:val="20"/>
        </w:rPr>
      </w:pPr>
    </w:p>
    <w:p w14:paraId="1159F3F4" w14:textId="20F5DB79" w:rsidR="006E7879" w:rsidRPr="00F614CA" w:rsidRDefault="006E7879" w:rsidP="00F614CA">
      <w:pPr>
        <w:spacing w:after="0" w:line="240" w:lineRule="auto"/>
        <w:jc w:val="both"/>
        <w:rPr>
          <w:rFonts w:ascii="Tahoma" w:hAnsi="Tahoma" w:cs="Tahoma"/>
          <w:b/>
          <w:sz w:val="20"/>
          <w:szCs w:val="20"/>
        </w:rPr>
      </w:pPr>
      <w:r w:rsidRPr="00F614CA">
        <w:rPr>
          <w:rFonts w:ascii="Tahoma" w:hAnsi="Tahoma" w:cs="Tahoma"/>
          <w:b/>
          <w:sz w:val="20"/>
          <w:szCs w:val="20"/>
        </w:rPr>
        <w:t>What is the LGC responsible for?</w:t>
      </w:r>
    </w:p>
    <w:p w14:paraId="088D8E0D" w14:textId="1879B4F2" w:rsidR="006E7879"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xml:space="preserve">The </w:t>
      </w:r>
      <w:r w:rsidR="006E7879" w:rsidRPr="00F614CA">
        <w:rPr>
          <w:rFonts w:ascii="Tahoma" w:hAnsi="Tahoma" w:cs="Tahoma"/>
          <w:sz w:val="20"/>
          <w:szCs w:val="20"/>
        </w:rPr>
        <w:t xml:space="preserve">LGC </w:t>
      </w:r>
      <w:r w:rsidRPr="00F614CA">
        <w:rPr>
          <w:rFonts w:ascii="Tahoma" w:hAnsi="Tahoma" w:cs="Tahoma"/>
          <w:sz w:val="20"/>
          <w:szCs w:val="20"/>
        </w:rPr>
        <w:t xml:space="preserve">will be responsible for the Catholic Life of the school, day to day oversight of the management of the school and compliance with the Trust and the school’s policies and practices, standards, and ensuring the school fulfils its responsibilities to pupils and their families, being at the heart of the relationship between the school and its local parish community. The Trust Board and </w:t>
      </w:r>
      <w:r w:rsidR="006E7879" w:rsidRPr="00F614CA">
        <w:rPr>
          <w:rFonts w:ascii="Tahoma" w:hAnsi="Tahoma" w:cs="Tahoma"/>
          <w:sz w:val="20"/>
          <w:szCs w:val="20"/>
        </w:rPr>
        <w:t xml:space="preserve">Chief Executive Officer </w:t>
      </w:r>
      <w:r w:rsidRPr="00F614CA">
        <w:rPr>
          <w:rFonts w:ascii="Tahoma" w:hAnsi="Tahoma" w:cs="Tahoma"/>
          <w:sz w:val="20"/>
          <w:szCs w:val="20"/>
        </w:rPr>
        <w:t xml:space="preserve">determine the strategy for the Trust and ensure that this aligns with the broader diocesan strategy </w:t>
      </w:r>
      <w:r w:rsidR="006E7879" w:rsidRPr="00F614CA">
        <w:rPr>
          <w:rFonts w:ascii="Tahoma" w:hAnsi="Tahoma" w:cs="Tahoma"/>
          <w:sz w:val="20"/>
          <w:szCs w:val="20"/>
        </w:rPr>
        <w:t xml:space="preserve">and Bishop’s directive </w:t>
      </w:r>
      <w:r w:rsidRPr="00F614CA">
        <w:rPr>
          <w:rFonts w:ascii="Tahoma" w:hAnsi="Tahoma" w:cs="Tahoma"/>
          <w:sz w:val="20"/>
          <w:szCs w:val="20"/>
        </w:rPr>
        <w:t xml:space="preserve">for Trust growth and development. A key responsibility here is to secure school improvement and academy turnaround overseeing performance and standards, ensuring good practice and holding leadership to account. </w:t>
      </w:r>
    </w:p>
    <w:p w14:paraId="101F7877" w14:textId="77777777" w:rsidR="00F614CA" w:rsidRPr="00F614CA" w:rsidRDefault="00F614CA" w:rsidP="00F614CA">
      <w:pPr>
        <w:spacing w:after="0" w:line="240" w:lineRule="auto"/>
        <w:jc w:val="both"/>
        <w:rPr>
          <w:rFonts w:ascii="Tahoma" w:hAnsi="Tahoma" w:cs="Tahoma"/>
          <w:sz w:val="20"/>
          <w:szCs w:val="20"/>
        </w:rPr>
      </w:pPr>
    </w:p>
    <w:p w14:paraId="480516B0" w14:textId="0F7CFEF4" w:rsidR="006E7879" w:rsidRPr="00F614CA" w:rsidRDefault="006E7879" w:rsidP="00F614CA">
      <w:pPr>
        <w:spacing w:after="0" w:line="240" w:lineRule="auto"/>
        <w:jc w:val="both"/>
        <w:rPr>
          <w:rFonts w:ascii="Tahoma" w:hAnsi="Tahoma" w:cs="Tahoma"/>
          <w:b/>
          <w:sz w:val="20"/>
          <w:szCs w:val="20"/>
        </w:rPr>
      </w:pPr>
      <w:r w:rsidRPr="00F614CA">
        <w:rPr>
          <w:rFonts w:ascii="Tahoma" w:hAnsi="Tahoma" w:cs="Tahoma"/>
          <w:b/>
          <w:sz w:val="20"/>
          <w:szCs w:val="20"/>
        </w:rPr>
        <w:t>Who supports and advises the Trust Board?</w:t>
      </w:r>
    </w:p>
    <w:p w14:paraId="44EB42F9" w14:textId="2945B33A" w:rsidR="006E7879"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xml:space="preserve">The Trust Board will be supported and advised by an Executive Team led by the Chief Executive Officer. Every </w:t>
      </w:r>
      <w:r w:rsidR="006E7879" w:rsidRPr="00F614CA">
        <w:rPr>
          <w:rFonts w:ascii="Tahoma" w:hAnsi="Tahoma" w:cs="Tahoma"/>
          <w:sz w:val="20"/>
          <w:szCs w:val="20"/>
        </w:rPr>
        <w:t>MAT</w:t>
      </w:r>
      <w:r w:rsidRPr="00F614CA">
        <w:rPr>
          <w:rFonts w:ascii="Tahoma" w:hAnsi="Tahoma" w:cs="Tahoma"/>
          <w:sz w:val="20"/>
          <w:szCs w:val="20"/>
        </w:rPr>
        <w:t xml:space="preserve"> must have a Senior Executive Leader who is also the Accounting Officer. The Accounting Officer has a statutory responsibility to parliament for ensuring that the trusts accounts are completed, and that the Trust Board adheres to the Academy Trust Handbook. The Accounting Officer cannot delegate this responsibility to anyone else. Every </w:t>
      </w:r>
      <w:r w:rsidR="006E7879" w:rsidRPr="00F614CA">
        <w:rPr>
          <w:rFonts w:ascii="Tahoma" w:hAnsi="Tahoma" w:cs="Tahoma"/>
          <w:sz w:val="20"/>
          <w:szCs w:val="20"/>
        </w:rPr>
        <w:t>MAT</w:t>
      </w:r>
      <w:r w:rsidRPr="00F614CA">
        <w:rPr>
          <w:rFonts w:ascii="Tahoma" w:hAnsi="Tahoma" w:cs="Tahoma"/>
          <w:sz w:val="20"/>
          <w:szCs w:val="20"/>
        </w:rPr>
        <w:t xml:space="preserve"> must also have a Chief Financial Officer who is responsible for the day-to-day management of financial processes. </w:t>
      </w:r>
    </w:p>
    <w:p w14:paraId="71F99282" w14:textId="77777777" w:rsidR="00F614CA" w:rsidRPr="00F614CA" w:rsidRDefault="00F614CA" w:rsidP="00F614CA">
      <w:pPr>
        <w:spacing w:after="0" w:line="240" w:lineRule="auto"/>
        <w:jc w:val="both"/>
        <w:rPr>
          <w:rFonts w:ascii="Tahoma" w:hAnsi="Tahoma" w:cs="Tahoma"/>
          <w:sz w:val="20"/>
          <w:szCs w:val="20"/>
        </w:rPr>
      </w:pPr>
    </w:p>
    <w:p w14:paraId="30CAF98F" w14:textId="63F0DF4A" w:rsidR="006E7879" w:rsidRPr="00F614CA" w:rsidRDefault="006E7879" w:rsidP="00F614CA">
      <w:pPr>
        <w:spacing w:after="0" w:line="240" w:lineRule="auto"/>
        <w:jc w:val="center"/>
        <w:rPr>
          <w:rFonts w:ascii="Tahoma" w:hAnsi="Tahoma" w:cs="Tahoma"/>
          <w:b/>
          <w:sz w:val="20"/>
          <w:szCs w:val="20"/>
        </w:rPr>
      </w:pPr>
      <w:r w:rsidRPr="00F614CA">
        <w:rPr>
          <w:rFonts w:ascii="Tahoma" w:hAnsi="Tahoma" w:cs="Tahoma"/>
          <w:b/>
          <w:sz w:val="20"/>
          <w:szCs w:val="20"/>
        </w:rPr>
        <w:t xml:space="preserve">Academy </w:t>
      </w:r>
      <w:r w:rsidR="00F614CA">
        <w:rPr>
          <w:rFonts w:ascii="Tahoma" w:hAnsi="Tahoma" w:cs="Tahoma"/>
          <w:b/>
          <w:sz w:val="20"/>
          <w:szCs w:val="20"/>
        </w:rPr>
        <w:t>Set-up and structures:</w:t>
      </w:r>
    </w:p>
    <w:p w14:paraId="4B0BE5F4" w14:textId="77777777" w:rsidR="006E7879" w:rsidRPr="00F614CA" w:rsidRDefault="006E7879" w:rsidP="00F614CA">
      <w:pPr>
        <w:spacing w:after="0" w:line="240" w:lineRule="auto"/>
        <w:jc w:val="both"/>
        <w:rPr>
          <w:rFonts w:ascii="Tahoma" w:hAnsi="Tahoma" w:cs="Tahoma"/>
          <w:sz w:val="20"/>
          <w:szCs w:val="20"/>
        </w:rPr>
      </w:pPr>
      <w:r w:rsidRPr="00F614CA">
        <w:rPr>
          <w:rFonts w:ascii="Tahoma" w:hAnsi="Tahoma" w:cs="Tahoma"/>
          <w:b/>
          <w:sz w:val="20"/>
          <w:szCs w:val="20"/>
        </w:rPr>
        <w:t>What is an academy?</w:t>
      </w:r>
      <w:r w:rsidRPr="00F614CA">
        <w:rPr>
          <w:rFonts w:ascii="Tahoma" w:hAnsi="Tahoma" w:cs="Tahoma"/>
          <w:sz w:val="20"/>
          <w:szCs w:val="20"/>
        </w:rPr>
        <w:t xml:space="preserve"> </w:t>
      </w:r>
    </w:p>
    <w:p w14:paraId="1359423B" w14:textId="77777777" w:rsidR="00F614CA" w:rsidRDefault="006E7879" w:rsidP="00F614CA">
      <w:pPr>
        <w:spacing w:after="0" w:line="240" w:lineRule="auto"/>
        <w:jc w:val="both"/>
        <w:rPr>
          <w:rFonts w:ascii="Tahoma" w:hAnsi="Tahoma" w:cs="Tahoma"/>
          <w:sz w:val="20"/>
          <w:szCs w:val="20"/>
        </w:rPr>
      </w:pPr>
      <w:r w:rsidRPr="00F614CA">
        <w:rPr>
          <w:rFonts w:ascii="Tahoma" w:hAnsi="Tahoma" w:cs="Tahoma"/>
          <w:sz w:val="20"/>
          <w:szCs w:val="20"/>
        </w:rPr>
        <w:t>Academies are publicly-funded schools which operate outside of Local Authority control. They receive their funding directly from central government, through the Education Funding Agency (EFA), rather than through a Local Authority. The government describes them as independent, state-funded schools. Academies have more freedom than other state schools over their finances, the curriculum, length of terms and school days and teachers' pay and conditions.</w:t>
      </w:r>
    </w:p>
    <w:p w14:paraId="606798AA" w14:textId="5E2A2EFB" w:rsidR="006E7879" w:rsidRPr="00F614CA" w:rsidRDefault="006E7879" w:rsidP="00F614CA">
      <w:pPr>
        <w:spacing w:after="0" w:line="240" w:lineRule="auto"/>
        <w:jc w:val="both"/>
        <w:rPr>
          <w:rFonts w:ascii="Tahoma" w:hAnsi="Tahoma" w:cs="Tahoma"/>
          <w:sz w:val="20"/>
          <w:szCs w:val="20"/>
        </w:rPr>
      </w:pPr>
      <w:r w:rsidRPr="00F614CA">
        <w:rPr>
          <w:rFonts w:ascii="Tahoma" w:hAnsi="Tahoma" w:cs="Tahoma"/>
          <w:sz w:val="20"/>
          <w:szCs w:val="20"/>
        </w:rPr>
        <w:t xml:space="preserve"> </w:t>
      </w:r>
    </w:p>
    <w:p w14:paraId="4117CE67" w14:textId="77777777" w:rsidR="006E7879" w:rsidRPr="00F614CA" w:rsidRDefault="006E7879" w:rsidP="00F614CA">
      <w:pPr>
        <w:spacing w:after="0" w:line="240" w:lineRule="auto"/>
        <w:jc w:val="both"/>
        <w:rPr>
          <w:rFonts w:ascii="Tahoma" w:hAnsi="Tahoma" w:cs="Tahoma"/>
          <w:sz w:val="20"/>
          <w:szCs w:val="20"/>
        </w:rPr>
      </w:pPr>
      <w:r w:rsidRPr="00F614CA">
        <w:rPr>
          <w:rFonts w:ascii="Tahoma" w:hAnsi="Tahoma" w:cs="Tahoma"/>
          <w:b/>
          <w:sz w:val="20"/>
          <w:szCs w:val="20"/>
        </w:rPr>
        <w:t>What is a Multi-Academy Trust?</w:t>
      </w:r>
      <w:r w:rsidRPr="00F614CA">
        <w:rPr>
          <w:rFonts w:ascii="Tahoma" w:hAnsi="Tahoma" w:cs="Tahoma"/>
          <w:sz w:val="20"/>
          <w:szCs w:val="20"/>
        </w:rPr>
        <w:t xml:space="preserve"> </w:t>
      </w:r>
    </w:p>
    <w:p w14:paraId="774C1505" w14:textId="624E8C40" w:rsidR="006E7879" w:rsidRDefault="006E7879" w:rsidP="00F614CA">
      <w:pPr>
        <w:spacing w:after="0" w:line="240" w:lineRule="auto"/>
        <w:jc w:val="both"/>
        <w:rPr>
          <w:rFonts w:ascii="Tahoma" w:hAnsi="Tahoma" w:cs="Tahoma"/>
          <w:sz w:val="20"/>
          <w:szCs w:val="20"/>
        </w:rPr>
      </w:pPr>
      <w:r w:rsidRPr="00F614CA">
        <w:rPr>
          <w:rFonts w:ascii="Tahoma" w:hAnsi="Tahoma" w:cs="Tahoma"/>
          <w:sz w:val="20"/>
          <w:szCs w:val="20"/>
        </w:rPr>
        <w:t xml:space="preserve">A Multi-Academy Trust is a charitable company limited by guarantee and is responsible for running the academy. It has three layers of governance: members, who are best viewed as guardians of the constitution; directors, who are legally responsible for the running of the Trust and the local governors who are responsible for monitoring standards in the individual schools in the Trust. </w:t>
      </w:r>
    </w:p>
    <w:p w14:paraId="7A6763A4" w14:textId="77777777" w:rsidR="00F614CA" w:rsidRPr="00F614CA" w:rsidRDefault="00F614CA" w:rsidP="00F614CA">
      <w:pPr>
        <w:spacing w:after="0" w:line="240" w:lineRule="auto"/>
        <w:jc w:val="both"/>
        <w:rPr>
          <w:rFonts w:ascii="Tahoma" w:hAnsi="Tahoma" w:cs="Tahoma"/>
          <w:sz w:val="20"/>
          <w:szCs w:val="20"/>
        </w:rPr>
      </w:pPr>
    </w:p>
    <w:p w14:paraId="5A9E601F" w14:textId="30745937" w:rsidR="00F614CA" w:rsidRPr="00F614CA" w:rsidRDefault="00F614CA" w:rsidP="00F614CA">
      <w:pPr>
        <w:spacing w:after="0" w:line="240" w:lineRule="auto"/>
        <w:jc w:val="both"/>
        <w:rPr>
          <w:rFonts w:ascii="Tahoma" w:hAnsi="Tahoma" w:cs="Tahoma"/>
          <w:sz w:val="20"/>
          <w:szCs w:val="20"/>
        </w:rPr>
      </w:pPr>
      <w:r w:rsidRPr="00F614CA">
        <w:rPr>
          <w:rFonts w:ascii="Tahoma" w:hAnsi="Tahoma" w:cs="Tahoma"/>
          <w:b/>
          <w:sz w:val="20"/>
          <w:szCs w:val="20"/>
        </w:rPr>
        <w:lastRenderedPageBreak/>
        <w:t>How does the MAT model work?</w:t>
      </w:r>
      <w:r w:rsidRPr="00F614CA">
        <w:rPr>
          <w:rFonts w:ascii="Tahoma" w:hAnsi="Tahoma" w:cs="Tahoma"/>
          <w:sz w:val="20"/>
          <w:szCs w:val="20"/>
        </w:rPr>
        <w:t xml:space="preserve"> </w:t>
      </w:r>
    </w:p>
    <w:p w14:paraId="08DA6985" w14:textId="77777777" w:rsidR="00F614CA" w:rsidRPr="00F614CA" w:rsidRDefault="00F614CA" w:rsidP="00F614CA">
      <w:pPr>
        <w:spacing w:after="0" w:line="240" w:lineRule="auto"/>
        <w:jc w:val="both"/>
        <w:rPr>
          <w:rFonts w:ascii="Tahoma" w:hAnsi="Tahoma" w:cs="Tahoma"/>
          <w:sz w:val="20"/>
          <w:szCs w:val="20"/>
        </w:rPr>
      </w:pPr>
      <w:r w:rsidRPr="00F614CA">
        <w:rPr>
          <w:rFonts w:ascii="Tahoma" w:hAnsi="Tahoma" w:cs="Tahoma"/>
          <w:sz w:val="20"/>
          <w:szCs w:val="20"/>
        </w:rPr>
        <w:t>The MAT model has been designed to maintain the identity of each school in the trust as separate academies each retaining a Local Governing Committee (LGC), Headteacher/Principal and its own budget. The Trust is the employer of all the staff in the MAT. A Scheme of Delegation is put in place between the MAT Board and the LGC to enable each school to operate in much the same way as it does now but the Trust has overall responsibility for standards and as such all schools in the Trust are required to work together to improve standards across all schools in the Trust</w:t>
      </w:r>
    </w:p>
    <w:p w14:paraId="0A989B0E" w14:textId="77777777" w:rsidR="00F614CA" w:rsidRPr="00F614CA" w:rsidRDefault="00F614CA" w:rsidP="00F614CA">
      <w:pPr>
        <w:spacing w:after="0" w:line="240" w:lineRule="auto"/>
        <w:jc w:val="both"/>
        <w:rPr>
          <w:rFonts w:ascii="Tahoma" w:hAnsi="Tahoma" w:cs="Tahoma"/>
          <w:sz w:val="20"/>
          <w:szCs w:val="20"/>
        </w:rPr>
      </w:pPr>
    </w:p>
    <w:p w14:paraId="21F15B13" w14:textId="45884B0C" w:rsidR="00F614CA" w:rsidRPr="00F614CA" w:rsidRDefault="00F614CA" w:rsidP="00F614CA">
      <w:pPr>
        <w:spacing w:after="0" w:line="240" w:lineRule="auto"/>
        <w:jc w:val="center"/>
        <w:rPr>
          <w:rFonts w:ascii="Tahoma" w:hAnsi="Tahoma" w:cs="Tahoma"/>
          <w:b/>
          <w:sz w:val="20"/>
          <w:szCs w:val="20"/>
        </w:rPr>
      </w:pPr>
      <w:r w:rsidRPr="00F614CA">
        <w:rPr>
          <w:rFonts w:ascii="Tahoma" w:hAnsi="Tahoma" w:cs="Tahoma"/>
          <w:b/>
          <w:sz w:val="20"/>
          <w:szCs w:val="20"/>
        </w:rPr>
        <w:t>Identity:</w:t>
      </w:r>
    </w:p>
    <w:p w14:paraId="7AD5576E" w14:textId="65881643"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b/>
          <w:sz w:val="20"/>
          <w:szCs w:val="20"/>
        </w:rPr>
        <w:t xml:space="preserve">Do schools need the word ‘Academy’ in their titles? </w:t>
      </w:r>
    </w:p>
    <w:p w14:paraId="0C2A5B2C" w14:textId="6D1DE206" w:rsidR="006E7879" w:rsidRDefault="006D6D4D" w:rsidP="00F614CA">
      <w:pPr>
        <w:spacing w:after="0" w:line="240" w:lineRule="auto"/>
        <w:jc w:val="both"/>
        <w:rPr>
          <w:rFonts w:ascii="Tahoma" w:hAnsi="Tahoma" w:cs="Tahoma"/>
          <w:sz w:val="20"/>
          <w:szCs w:val="20"/>
        </w:rPr>
      </w:pPr>
      <w:r w:rsidRPr="00F614CA">
        <w:rPr>
          <w:rFonts w:ascii="Tahoma" w:hAnsi="Tahoma" w:cs="Tahoma"/>
          <w:sz w:val="20"/>
          <w:szCs w:val="20"/>
        </w:rPr>
        <w:t>It is a requirement that the words ‘Catholic</w:t>
      </w:r>
      <w:r w:rsidR="006E7879" w:rsidRPr="00F614CA">
        <w:rPr>
          <w:rFonts w:ascii="Tahoma" w:hAnsi="Tahoma" w:cs="Tahoma"/>
          <w:sz w:val="20"/>
          <w:szCs w:val="20"/>
        </w:rPr>
        <w:t xml:space="preserve"> </w:t>
      </w:r>
      <w:r w:rsidRPr="00F614CA">
        <w:rPr>
          <w:rFonts w:ascii="Tahoma" w:hAnsi="Tahoma" w:cs="Tahoma"/>
          <w:sz w:val="20"/>
          <w:szCs w:val="20"/>
        </w:rPr>
        <w:t>and Academy’ are included in the formal name of any new academy. This is the</w:t>
      </w:r>
      <w:r w:rsidR="006E7879" w:rsidRPr="00F614CA">
        <w:rPr>
          <w:rFonts w:ascii="Tahoma" w:hAnsi="Tahoma" w:cs="Tahoma"/>
          <w:sz w:val="20"/>
          <w:szCs w:val="20"/>
        </w:rPr>
        <w:t>n the</w:t>
      </w:r>
      <w:r w:rsidRPr="00F614CA">
        <w:rPr>
          <w:rFonts w:ascii="Tahoma" w:hAnsi="Tahoma" w:cs="Tahoma"/>
          <w:sz w:val="20"/>
          <w:szCs w:val="20"/>
        </w:rPr>
        <w:t xml:space="preserve"> registered school name linked to a new URN number</w:t>
      </w:r>
      <w:r w:rsidR="006E7879" w:rsidRPr="00F614CA">
        <w:rPr>
          <w:rFonts w:ascii="Tahoma" w:hAnsi="Tahoma" w:cs="Tahoma"/>
          <w:sz w:val="20"/>
          <w:szCs w:val="20"/>
        </w:rPr>
        <w:t xml:space="preserve"> upon conversion</w:t>
      </w:r>
      <w:r w:rsidRPr="00F614CA">
        <w:rPr>
          <w:rFonts w:ascii="Tahoma" w:hAnsi="Tahoma" w:cs="Tahoma"/>
          <w:sz w:val="20"/>
          <w:szCs w:val="20"/>
        </w:rPr>
        <w:t xml:space="preserve">. For example, St </w:t>
      </w:r>
      <w:r w:rsidR="006E7879" w:rsidRPr="00F614CA">
        <w:rPr>
          <w:rFonts w:ascii="Tahoma" w:hAnsi="Tahoma" w:cs="Tahoma"/>
          <w:sz w:val="20"/>
          <w:szCs w:val="20"/>
        </w:rPr>
        <w:t xml:space="preserve">Teresa’s would now be called St Teresa’s Catholic Primary School – an Academy convertor. In documentation and the Trust’s structures, each “school” is an “academy” – hence the Multi </w:t>
      </w:r>
      <w:r w:rsidR="006E7879" w:rsidRPr="00F614CA">
        <w:rPr>
          <w:rFonts w:ascii="Tahoma" w:hAnsi="Tahoma" w:cs="Tahoma"/>
          <w:b/>
          <w:sz w:val="20"/>
          <w:szCs w:val="20"/>
        </w:rPr>
        <w:t xml:space="preserve">Academy </w:t>
      </w:r>
      <w:r w:rsidR="006E7879" w:rsidRPr="00F614CA">
        <w:rPr>
          <w:rFonts w:ascii="Tahoma" w:hAnsi="Tahoma" w:cs="Tahoma"/>
          <w:sz w:val="20"/>
          <w:szCs w:val="20"/>
        </w:rPr>
        <w:t xml:space="preserve">Trust. However, the practical reality is that schools will likely keep their same name. </w:t>
      </w:r>
    </w:p>
    <w:p w14:paraId="2E75034E" w14:textId="77777777" w:rsidR="00F614CA" w:rsidRPr="00F614CA" w:rsidRDefault="00F614CA" w:rsidP="00F614CA">
      <w:pPr>
        <w:spacing w:after="0" w:line="240" w:lineRule="auto"/>
        <w:jc w:val="both"/>
        <w:rPr>
          <w:rFonts w:ascii="Tahoma" w:hAnsi="Tahoma" w:cs="Tahoma"/>
          <w:sz w:val="20"/>
          <w:szCs w:val="20"/>
        </w:rPr>
      </w:pPr>
    </w:p>
    <w:p w14:paraId="57A06FAF" w14:textId="244B066B" w:rsidR="00F614CA" w:rsidRPr="00F614CA" w:rsidRDefault="00F614CA" w:rsidP="00F614CA">
      <w:pPr>
        <w:spacing w:after="0" w:line="240" w:lineRule="auto"/>
        <w:jc w:val="both"/>
        <w:rPr>
          <w:rFonts w:ascii="Tahoma" w:hAnsi="Tahoma" w:cs="Tahoma"/>
          <w:sz w:val="20"/>
          <w:szCs w:val="20"/>
        </w:rPr>
      </w:pPr>
      <w:r w:rsidRPr="00F614CA">
        <w:rPr>
          <w:rFonts w:ascii="Tahoma" w:hAnsi="Tahoma" w:cs="Tahoma"/>
          <w:b/>
          <w:sz w:val="20"/>
          <w:szCs w:val="20"/>
        </w:rPr>
        <w:t>Will schools lose their individuality when they become part of a MAT?</w:t>
      </w:r>
      <w:r w:rsidRPr="00F614CA">
        <w:rPr>
          <w:rFonts w:ascii="Tahoma" w:hAnsi="Tahoma" w:cs="Tahoma"/>
          <w:sz w:val="20"/>
          <w:szCs w:val="20"/>
        </w:rPr>
        <w:t xml:space="preserve"> </w:t>
      </w:r>
    </w:p>
    <w:p w14:paraId="40E976BF" w14:textId="6CB5D933" w:rsidR="00F614CA" w:rsidRDefault="00F614CA" w:rsidP="00F614CA">
      <w:pPr>
        <w:spacing w:after="0" w:line="240" w:lineRule="auto"/>
        <w:jc w:val="both"/>
        <w:rPr>
          <w:rFonts w:ascii="Tahoma" w:hAnsi="Tahoma" w:cs="Tahoma"/>
          <w:sz w:val="20"/>
          <w:szCs w:val="20"/>
        </w:rPr>
      </w:pPr>
      <w:r w:rsidRPr="00F614CA">
        <w:rPr>
          <w:rFonts w:ascii="Tahoma" w:hAnsi="Tahoma" w:cs="Tahoma"/>
          <w:sz w:val="20"/>
          <w:szCs w:val="20"/>
        </w:rPr>
        <w:t>No. MATs enshrine the principles of solidarity and subsidiarity which underpin Catholic Social Teaching. Subsidiarity – decisions are best made by those who are closest to their effects – is key: its express purpose is to avoid excessive centralisation. This can find expression in the MAT’s Scheme of Delegation. Our pupils are best served if schools keep their individual charism.</w:t>
      </w:r>
    </w:p>
    <w:p w14:paraId="175A7C81" w14:textId="77777777" w:rsidR="00F614CA" w:rsidRPr="00F614CA" w:rsidRDefault="00F614CA" w:rsidP="00F614CA">
      <w:pPr>
        <w:spacing w:after="0" w:line="240" w:lineRule="auto"/>
        <w:jc w:val="both"/>
        <w:rPr>
          <w:rFonts w:ascii="Tahoma" w:hAnsi="Tahoma" w:cs="Tahoma"/>
          <w:sz w:val="20"/>
          <w:szCs w:val="20"/>
        </w:rPr>
      </w:pPr>
    </w:p>
    <w:p w14:paraId="5A1DEFDF" w14:textId="2C81C4DA" w:rsidR="00F614CA" w:rsidRPr="00F614CA" w:rsidRDefault="00F614CA" w:rsidP="00F614CA">
      <w:pPr>
        <w:spacing w:after="0" w:line="240" w:lineRule="auto"/>
        <w:jc w:val="center"/>
        <w:rPr>
          <w:rFonts w:ascii="Tahoma" w:hAnsi="Tahoma" w:cs="Tahoma"/>
          <w:b/>
          <w:sz w:val="20"/>
          <w:szCs w:val="20"/>
        </w:rPr>
      </w:pPr>
      <w:r>
        <w:rPr>
          <w:rFonts w:ascii="Tahoma" w:hAnsi="Tahoma" w:cs="Tahoma"/>
          <w:b/>
          <w:sz w:val="20"/>
          <w:szCs w:val="20"/>
        </w:rPr>
        <w:t>Practicalities &amp; p</w:t>
      </w:r>
      <w:r w:rsidRPr="00F614CA">
        <w:rPr>
          <w:rFonts w:ascii="Tahoma" w:hAnsi="Tahoma" w:cs="Tahoma"/>
          <w:b/>
          <w:sz w:val="20"/>
          <w:szCs w:val="20"/>
        </w:rPr>
        <w:t>rovision:</w:t>
      </w:r>
    </w:p>
    <w:p w14:paraId="13A110B6" w14:textId="77777777" w:rsidR="00F614CA" w:rsidRPr="00F614CA" w:rsidRDefault="00F614CA" w:rsidP="00F614CA">
      <w:pPr>
        <w:spacing w:after="0" w:line="240" w:lineRule="auto"/>
        <w:jc w:val="both"/>
        <w:rPr>
          <w:rFonts w:ascii="Tahoma" w:hAnsi="Tahoma" w:cs="Tahoma"/>
          <w:sz w:val="20"/>
          <w:szCs w:val="20"/>
        </w:rPr>
      </w:pPr>
      <w:r w:rsidRPr="00F614CA">
        <w:rPr>
          <w:rFonts w:ascii="Tahoma" w:hAnsi="Tahoma" w:cs="Tahoma"/>
          <w:b/>
          <w:sz w:val="20"/>
          <w:szCs w:val="20"/>
        </w:rPr>
        <w:t>How are SEND pupils funded?</w:t>
      </w:r>
      <w:r w:rsidRPr="00F614CA">
        <w:rPr>
          <w:rFonts w:ascii="Tahoma" w:hAnsi="Tahoma" w:cs="Tahoma"/>
          <w:sz w:val="20"/>
          <w:szCs w:val="20"/>
        </w:rPr>
        <w:t xml:space="preserve"> </w:t>
      </w:r>
    </w:p>
    <w:p w14:paraId="250ADA9B" w14:textId="056727D3" w:rsidR="00F614CA" w:rsidRDefault="00F614CA" w:rsidP="00F614CA">
      <w:pPr>
        <w:spacing w:after="0" w:line="240" w:lineRule="auto"/>
        <w:jc w:val="both"/>
        <w:rPr>
          <w:rFonts w:ascii="Tahoma" w:hAnsi="Tahoma" w:cs="Tahoma"/>
          <w:sz w:val="20"/>
          <w:szCs w:val="20"/>
        </w:rPr>
      </w:pPr>
      <w:r w:rsidRPr="00F614CA">
        <w:rPr>
          <w:rFonts w:ascii="Tahoma" w:hAnsi="Tahoma" w:cs="Tahoma"/>
          <w:sz w:val="20"/>
          <w:szCs w:val="20"/>
        </w:rPr>
        <w:t xml:space="preserve">All the arrangements for SEND pupils’ support and funding continue to be managed and supported by the Local Authority, whether the school is VA or an academy. </w:t>
      </w:r>
    </w:p>
    <w:p w14:paraId="616F7DA7" w14:textId="77777777" w:rsidR="00F614CA" w:rsidRPr="00F614CA" w:rsidRDefault="00F614CA" w:rsidP="00F614CA">
      <w:pPr>
        <w:spacing w:after="0" w:line="240" w:lineRule="auto"/>
        <w:jc w:val="both"/>
        <w:rPr>
          <w:rFonts w:ascii="Tahoma" w:hAnsi="Tahoma" w:cs="Tahoma"/>
          <w:sz w:val="20"/>
          <w:szCs w:val="20"/>
        </w:rPr>
      </w:pPr>
    </w:p>
    <w:p w14:paraId="2C712089" w14:textId="77777777" w:rsidR="00F614CA" w:rsidRPr="00F614CA" w:rsidRDefault="00F614CA" w:rsidP="00F614CA">
      <w:pPr>
        <w:spacing w:after="0" w:line="240" w:lineRule="auto"/>
        <w:jc w:val="both"/>
        <w:rPr>
          <w:rFonts w:ascii="Tahoma" w:hAnsi="Tahoma" w:cs="Tahoma"/>
          <w:sz w:val="20"/>
          <w:szCs w:val="20"/>
        </w:rPr>
      </w:pPr>
      <w:r w:rsidRPr="00F614CA">
        <w:rPr>
          <w:rFonts w:ascii="Tahoma" w:hAnsi="Tahoma" w:cs="Tahoma"/>
          <w:b/>
          <w:sz w:val="20"/>
          <w:szCs w:val="20"/>
        </w:rPr>
        <w:t xml:space="preserve">Will admissions policies change? </w:t>
      </w:r>
    </w:p>
    <w:p w14:paraId="0AF9F267" w14:textId="0D344BC2" w:rsidR="00F614CA" w:rsidRDefault="00F614CA" w:rsidP="00F614CA">
      <w:pPr>
        <w:spacing w:after="0" w:line="240" w:lineRule="auto"/>
        <w:jc w:val="both"/>
        <w:rPr>
          <w:rFonts w:ascii="Tahoma" w:hAnsi="Tahoma" w:cs="Tahoma"/>
          <w:sz w:val="20"/>
          <w:szCs w:val="20"/>
        </w:rPr>
      </w:pPr>
      <w:r w:rsidRPr="00F614CA">
        <w:rPr>
          <w:rFonts w:ascii="Tahoma" w:hAnsi="Tahoma" w:cs="Tahoma"/>
          <w:sz w:val="20"/>
          <w:szCs w:val="20"/>
        </w:rPr>
        <w:t xml:space="preserve">The trust board are the legal admissions authority, and are bound by exactly the same law, government guidance and diocesan protocols as all our Diocesan schools. There will be no changes to admissions policies as part of this process. If any school within a MAT wished to change its admission </w:t>
      </w:r>
      <w:proofErr w:type="gramStart"/>
      <w:r w:rsidRPr="00F614CA">
        <w:rPr>
          <w:rFonts w:ascii="Tahoma" w:hAnsi="Tahoma" w:cs="Tahoma"/>
          <w:sz w:val="20"/>
          <w:szCs w:val="20"/>
        </w:rPr>
        <w:t>policy</w:t>
      </w:r>
      <w:proofErr w:type="gramEnd"/>
      <w:r w:rsidRPr="00F614CA">
        <w:rPr>
          <w:rFonts w:ascii="Tahoma" w:hAnsi="Tahoma" w:cs="Tahoma"/>
          <w:sz w:val="20"/>
          <w:szCs w:val="20"/>
        </w:rPr>
        <w:t xml:space="preserve"> it would have to follow exactly the same process of consultation and Diocesan approval as at present. </w:t>
      </w:r>
    </w:p>
    <w:p w14:paraId="2A4B0E05" w14:textId="77777777" w:rsidR="00F614CA" w:rsidRPr="00F614CA" w:rsidRDefault="00F614CA" w:rsidP="00F614CA">
      <w:pPr>
        <w:spacing w:after="0" w:line="240" w:lineRule="auto"/>
        <w:jc w:val="both"/>
        <w:rPr>
          <w:rFonts w:ascii="Tahoma" w:hAnsi="Tahoma" w:cs="Tahoma"/>
          <w:sz w:val="20"/>
          <w:szCs w:val="20"/>
        </w:rPr>
      </w:pPr>
    </w:p>
    <w:p w14:paraId="31D50999" w14:textId="77777777" w:rsidR="00F614CA" w:rsidRPr="00F614CA" w:rsidRDefault="00F614CA" w:rsidP="00F614CA">
      <w:pPr>
        <w:spacing w:after="0" w:line="240" w:lineRule="auto"/>
        <w:jc w:val="both"/>
        <w:rPr>
          <w:rFonts w:ascii="Tahoma" w:hAnsi="Tahoma" w:cs="Tahoma"/>
          <w:sz w:val="20"/>
          <w:szCs w:val="20"/>
        </w:rPr>
      </w:pPr>
      <w:r w:rsidRPr="00F614CA">
        <w:rPr>
          <w:rFonts w:ascii="Tahoma" w:hAnsi="Tahoma" w:cs="Tahoma"/>
          <w:b/>
          <w:sz w:val="20"/>
          <w:szCs w:val="20"/>
        </w:rPr>
        <w:t>How will we ensure Safeguarding and child protection?</w:t>
      </w:r>
      <w:r w:rsidRPr="00F614CA">
        <w:rPr>
          <w:rFonts w:ascii="Tahoma" w:hAnsi="Tahoma" w:cs="Tahoma"/>
          <w:sz w:val="20"/>
          <w:szCs w:val="20"/>
        </w:rPr>
        <w:t xml:space="preserve"> </w:t>
      </w:r>
    </w:p>
    <w:p w14:paraId="54DE048D" w14:textId="77777777" w:rsidR="00F614CA" w:rsidRPr="00F614CA" w:rsidRDefault="00F614CA" w:rsidP="00F614CA">
      <w:pPr>
        <w:spacing w:after="0" w:line="240" w:lineRule="auto"/>
        <w:jc w:val="both"/>
        <w:rPr>
          <w:rFonts w:ascii="Tahoma" w:hAnsi="Tahoma" w:cs="Tahoma"/>
          <w:sz w:val="20"/>
          <w:szCs w:val="20"/>
        </w:rPr>
      </w:pPr>
      <w:r w:rsidRPr="00F614CA">
        <w:rPr>
          <w:rFonts w:ascii="Tahoma" w:hAnsi="Tahoma" w:cs="Tahoma"/>
          <w:sz w:val="20"/>
          <w:szCs w:val="20"/>
        </w:rPr>
        <w:t xml:space="preserve">The Local Authority have legal responsibility for children’s social services and this applies to all children within that geographic area, irrespective of what type of school they attend. The legal requirements for anyone working with children, apply to school staff in exactly the same way as they do at present. The responsibilities of governors are ultimately those of the Trust Directors. </w:t>
      </w:r>
    </w:p>
    <w:p w14:paraId="015024DA" w14:textId="77777777" w:rsidR="00F614CA" w:rsidRPr="00F614CA" w:rsidRDefault="00F614CA" w:rsidP="00F614CA">
      <w:pPr>
        <w:spacing w:after="0" w:line="240" w:lineRule="auto"/>
        <w:jc w:val="center"/>
        <w:rPr>
          <w:rFonts w:ascii="Tahoma" w:hAnsi="Tahoma" w:cs="Tahoma"/>
          <w:sz w:val="20"/>
          <w:szCs w:val="20"/>
        </w:rPr>
      </w:pPr>
    </w:p>
    <w:p w14:paraId="3E154D25" w14:textId="60E43680" w:rsidR="006E7879" w:rsidRPr="00F614CA" w:rsidRDefault="00F614CA" w:rsidP="00F614CA">
      <w:pPr>
        <w:spacing w:after="0" w:line="240" w:lineRule="auto"/>
        <w:jc w:val="center"/>
        <w:rPr>
          <w:rFonts w:ascii="Tahoma" w:hAnsi="Tahoma" w:cs="Tahoma"/>
          <w:b/>
          <w:sz w:val="20"/>
          <w:szCs w:val="20"/>
        </w:rPr>
      </w:pPr>
      <w:r>
        <w:rPr>
          <w:rFonts w:ascii="Tahoma" w:hAnsi="Tahoma" w:cs="Tahoma"/>
          <w:b/>
          <w:sz w:val="20"/>
          <w:szCs w:val="20"/>
        </w:rPr>
        <w:t>Staffing:</w:t>
      </w:r>
    </w:p>
    <w:p w14:paraId="0FB2D2BD"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b/>
          <w:sz w:val="20"/>
          <w:szCs w:val="20"/>
        </w:rPr>
        <w:t>How will membership of the Trust affect staff?</w:t>
      </w:r>
      <w:r w:rsidRPr="00F614CA">
        <w:rPr>
          <w:rFonts w:ascii="Tahoma" w:hAnsi="Tahoma" w:cs="Tahoma"/>
          <w:sz w:val="20"/>
          <w:szCs w:val="20"/>
        </w:rPr>
        <w:t xml:space="preserve"> </w:t>
      </w:r>
    </w:p>
    <w:p w14:paraId="111EF0E2" w14:textId="1C65A6AB" w:rsidR="006E7879"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xml:space="preserve">All teaching staff will transfer to the Trust on their existing terms and conditions of employment. </w:t>
      </w:r>
      <w:r w:rsidR="006E7879" w:rsidRPr="00F614CA">
        <w:rPr>
          <w:rFonts w:ascii="Tahoma" w:hAnsi="Tahoma" w:cs="Tahoma"/>
          <w:sz w:val="20"/>
          <w:szCs w:val="20"/>
        </w:rPr>
        <w:t xml:space="preserve">The Trust will consult unions and staff bodies during the conversion process - to </w:t>
      </w:r>
      <w:r w:rsidRPr="00F614CA">
        <w:rPr>
          <w:rFonts w:ascii="Tahoma" w:hAnsi="Tahoma" w:cs="Tahoma"/>
          <w:sz w:val="20"/>
          <w:szCs w:val="20"/>
        </w:rPr>
        <w:t xml:space="preserve">ensure </w:t>
      </w:r>
      <w:r w:rsidR="006E7879" w:rsidRPr="00F614CA">
        <w:rPr>
          <w:rFonts w:ascii="Tahoma" w:hAnsi="Tahoma" w:cs="Tahoma"/>
          <w:sz w:val="20"/>
          <w:szCs w:val="20"/>
        </w:rPr>
        <w:t xml:space="preserve">all </w:t>
      </w:r>
      <w:r w:rsidRPr="00F614CA">
        <w:rPr>
          <w:rFonts w:ascii="Tahoma" w:hAnsi="Tahoma" w:cs="Tahoma"/>
          <w:sz w:val="20"/>
          <w:szCs w:val="20"/>
        </w:rPr>
        <w:t xml:space="preserve">staff terms and conditions are optimal </w:t>
      </w:r>
      <w:r w:rsidR="006E7879" w:rsidRPr="00F614CA">
        <w:rPr>
          <w:rFonts w:ascii="Tahoma" w:hAnsi="Tahoma" w:cs="Tahoma"/>
          <w:sz w:val="20"/>
          <w:szCs w:val="20"/>
        </w:rPr>
        <w:t>upon transfer</w:t>
      </w:r>
      <w:r w:rsidRPr="00F614CA">
        <w:rPr>
          <w:rFonts w:ascii="Tahoma" w:hAnsi="Tahoma" w:cs="Tahoma"/>
          <w:sz w:val="20"/>
          <w:szCs w:val="20"/>
        </w:rPr>
        <w:t xml:space="preserve">. At the point of conversion staff will have the best possible terms and conditions which may be an improvement on their current terms and conditions. This process would be known as a “measure” at the point of conversion. These are expected to be broadly consistent with CES contracts and policies, reflecting some local flexibility. Each </w:t>
      </w:r>
      <w:r w:rsidR="006E7879" w:rsidRPr="00F614CA">
        <w:rPr>
          <w:rFonts w:ascii="Tahoma" w:hAnsi="Tahoma" w:cs="Tahoma"/>
          <w:sz w:val="20"/>
          <w:szCs w:val="20"/>
        </w:rPr>
        <w:t>M</w:t>
      </w:r>
      <w:r w:rsidRPr="00F614CA">
        <w:rPr>
          <w:rFonts w:ascii="Tahoma" w:hAnsi="Tahoma" w:cs="Tahoma"/>
          <w:sz w:val="20"/>
          <w:szCs w:val="20"/>
        </w:rPr>
        <w:t xml:space="preserve">AT will follow the burgundy and green book conditions for staff. </w:t>
      </w:r>
    </w:p>
    <w:p w14:paraId="02B7A13A" w14:textId="77777777" w:rsidR="00F614CA" w:rsidRPr="00F614CA" w:rsidRDefault="00F614CA" w:rsidP="00F614CA">
      <w:pPr>
        <w:spacing w:after="0" w:line="240" w:lineRule="auto"/>
        <w:jc w:val="both"/>
        <w:rPr>
          <w:rFonts w:ascii="Tahoma" w:hAnsi="Tahoma" w:cs="Tahoma"/>
          <w:sz w:val="20"/>
          <w:szCs w:val="20"/>
        </w:rPr>
      </w:pPr>
    </w:p>
    <w:p w14:paraId="330DE8D7" w14:textId="77777777" w:rsidR="006E7879" w:rsidRPr="00F614CA" w:rsidRDefault="006E7879" w:rsidP="00F614CA">
      <w:pPr>
        <w:spacing w:after="0" w:line="240" w:lineRule="auto"/>
        <w:jc w:val="both"/>
        <w:rPr>
          <w:rFonts w:ascii="Tahoma" w:hAnsi="Tahoma" w:cs="Tahoma"/>
          <w:b/>
          <w:sz w:val="20"/>
          <w:szCs w:val="20"/>
        </w:rPr>
      </w:pPr>
      <w:r w:rsidRPr="00F614CA">
        <w:rPr>
          <w:rFonts w:ascii="Tahoma" w:hAnsi="Tahoma" w:cs="Tahoma"/>
          <w:b/>
          <w:sz w:val="20"/>
          <w:szCs w:val="20"/>
        </w:rPr>
        <w:t>Will staff be moved between schools?</w:t>
      </w:r>
    </w:p>
    <w:p w14:paraId="23DBE151" w14:textId="26A07194" w:rsidR="006E7879" w:rsidRDefault="006D6D4D" w:rsidP="00F614CA">
      <w:pPr>
        <w:spacing w:after="0" w:line="240" w:lineRule="auto"/>
        <w:jc w:val="both"/>
        <w:rPr>
          <w:rFonts w:ascii="Tahoma" w:hAnsi="Tahoma" w:cs="Tahoma"/>
          <w:sz w:val="20"/>
          <w:szCs w:val="20"/>
        </w:rPr>
      </w:pPr>
      <w:r w:rsidRPr="00F614CA">
        <w:rPr>
          <w:rFonts w:ascii="Tahoma" w:hAnsi="Tahoma" w:cs="Tahoma"/>
          <w:sz w:val="20"/>
          <w:szCs w:val="20"/>
        </w:rPr>
        <w:t>Staff do not need to worry about being moved to other schools in the Trust. This is not something that is really practical given that many staff live locally to their school</w:t>
      </w:r>
      <w:r w:rsidR="006E7879" w:rsidRPr="00F614CA">
        <w:rPr>
          <w:rFonts w:ascii="Tahoma" w:hAnsi="Tahoma" w:cs="Tahoma"/>
          <w:sz w:val="20"/>
          <w:szCs w:val="20"/>
        </w:rPr>
        <w:t xml:space="preserve"> and have specific roles within their current school</w:t>
      </w:r>
      <w:r w:rsidRPr="00F614CA">
        <w:rPr>
          <w:rFonts w:ascii="Tahoma" w:hAnsi="Tahoma" w:cs="Tahoma"/>
          <w:sz w:val="20"/>
          <w:szCs w:val="20"/>
        </w:rPr>
        <w:t xml:space="preserve">. The opportunity to work across schools is something that in the longer term has many benefits, but would only ever be done if for example it was a development opportunity and agreeable to all parties. As </w:t>
      </w:r>
      <w:r w:rsidR="006E7879" w:rsidRPr="00F614CA">
        <w:rPr>
          <w:rFonts w:ascii="Tahoma" w:hAnsi="Tahoma" w:cs="Tahoma"/>
          <w:sz w:val="20"/>
          <w:szCs w:val="20"/>
        </w:rPr>
        <w:t>M</w:t>
      </w:r>
      <w:r w:rsidRPr="00F614CA">
        <w:rPr>
          <w:rFonts w:ascii="Tahoma" w:hAnsi="Tahoma" w:cs="Tahoma"/>
          <w:sz w:val="20"/>
          <w:szCs w:val="20"/>
        </w:rPr>
        <w:t xml:space="preserve">ATs grow it is possible that some newly appointed staff will be employed to work across a number of schools – </w:t>
      </w:r>
      <w:r w:rsidR="006E7879" w:rsidRPr="00F614CA">
        <w:rPr>
          <w:rFonts w:ascii="Tahoma" w:hAnsi="Tahoma" w:cs="Tahoma"/>
          <w:sz w:val="20"/>
          <w:szCs w:val="20"/>
        </w:rPr>
        <w:t xml:space="preserve">e.g. Sports </w:t>
      </w:r>
      <w:proofErr w:type="spellStart"/>
      <w:r w:rsidR="006E7879" w:rsidRPr="00F614CA">
        <w:rPr>
          <w:rFonts w:ascii="Tahoma" w:hAnsi="Tahoma" w:cs="Tahoma"/>
          <w:sz w:val="20"/>
          <w:szCs w:val="20"/>
        </w:rPr>
        <w:t>Coahces</w:t>
      </w:r>
      <w:proofErr w:type="spellEnd"/>
      <w:r w:rsidR="006E7879" w:rsidRPr="00F614CA">
        <w:rPr>
          <w:rFonts w:ascii="Tahoma" w:hAnsi="Tahoma" w:cs="Tahoma"/>
          <w:sz w:val="20"/>
          <w:szCs w:val="20"/>
        </w:rPr>
        <w:t xml:space="preserve">, ICT Network Management, HR, Speech &amp; Language Support etc. In these </w:t>
      </w:r>
      <w:r w:rsidRPr="00F614CA">
        <w:rPr>
          <w:rFonts w:ascii="Tahoma" w:hAnsi="Tahoma" w:cs="Tahoma"/>
          <w:sz w:val="20"/>
          <w:szCs w:val="20"/>
        </w:rPr>
        <w:t>situation</w:t>
      </w:r>
      <w:r w:rsidR="006E7879" w:rsidRPr="00F614CA">
        <w:rPr>
          <w:rFonts w:ascii="Tahoma" w:hAnsi="Tahoma" w:cs="Tahoma"/>
          <w:sz w:val="20"/>
          <w:szCs w:val="20"/>
        </w:rPr>
        <w:t xml:space="preserve">s, it </w:t>
      </w:r>
      <w:r w:rsidRPr="00F614CA">
        <w:rPr>
          <w:rFonts w:ascii="Tahoma" w:hAnsi="Tahoma" w:cs="Tahoma"/>
          <w:sz w:val="20"/>
          <w:szCs w:val="20"/>
        </w:rPr>
        <w:t xml:space="preserve">would be </w:t>
      </w:r>
      <w:r w:rsidR="006E7879" w:rsidRPr="00F614CA">
        <w:rPr>
          <w:rFonts w:ascii="Tahoma" w:hAnsi="Tahoma" w:cs="Tahoma"/>
          <w:sz w:val="20"/>
          <w:szCs w:val="20"/>
        </w:rPr>
        <w:t xml:space="preserve">made </w:t>
      </w:r>
      <w:r w:rsidRPr="00F614CA">
        <w:rPr>
          <w:rFonts w:ascii="Tahoma" w:hAnsi="Tahoma" w:cs="Tahoma"/>
          <w:sz w:val="20"/>
          <w:szCs w:val="20"/>
        </w:rPr>
        <w:t xml:space="preserve">clear through the recruitment documentation and new employee’s contract of employment. </w:t>
      </w:r>
    </w:p>
    <w:p w14:paraId="74320F35" w14:textId="77777777" w:rsidR="00F614CA" w:rsidRPr="00F614CA" w:rsidRDefault="00F614CA" w:rsidP="00F614CA">
      <w:pPr>
        <w:spacing w:after="0" w:line="240" w:lineRule="auto"/>
        <w:jc w:val="both"/>
        <w:rPr>
          <w:rFonts w:ascii="Tahoma" w:hAnsi="Tahoma" w:cs="Tahoma"/>
          <w:sz w:val="20"/>
          <w:szCs w:val="20"/>
        </w:rPr>
      </w:pPr>
    </w:p>
    <w:p w14:paraId="01185B4E" w14:textId="2D6F0FC0" w:rsidR="006E7879" w:rsidRPr="00F614CA" w:rsidRDefault="006E7879" w:rsidP="00F614CA">
      <w:pPr>
        <w:spacing w:after="0" w:line="240" w:lineRule="auto"/>
        <w:jc w:val="both"/>
        <w:rPr>
          <w:rFonts w:ascii="Tahoma" w:hAnsi="Tahoma" w:cs="Tahoma"/>
          <w:b/>
          <w:sz w:val="20"/>
          <w:szCs w:val="20"/>
        </w:rPr>
      </w:pPr>
      <w:r w:rsidRPr="00F614CA">
        <w:rPr>
          <w:rFonts w:ascii="Tahoma" w:hAnsi="Tahoma" w:cs="Tahoma"/>
          <w:b/>
          <w:sz w:val="20"/>
          <w:szCs w:val="20"/>
        </w:rPr>
        <w:lastRenderedPageBreak/>
        <w:t>What CPD and support is available in a Trust?</w:t>
      </w:r>
    </w:p>
    <w:p w14:paraId="3287D5A6" w14:textId="2A2E0CD6" w:rsidR="006E7879" w:rsidRPr="00F614CA" w:rsidRDefault="006E7879" w:rsidP="00F614CA">
      <w:pPr>
        <w:spacing w:after="0" w:line="240" w:lineRule="auto"/>
        <w:jc w:val="both"/>
        <w:rPr>
          <w:rFonts w:ascii="Tahoma" w:hAnsi="Tahoma" w:cs="Tahoma"/>
          <w:sz w:val="20"/>
          <w:szCs w:val="20"/>
        </w:rPr>
      </w:pPr>
      <w:r w:rsidRPr="00F614CA">
        <w:rPr>
          <w:rFonts w:ascii="Tahoma" w:hAnsi="Tahoma" w:cs="Tahoma"/>
          <w:sz w:val="20"/>
          <w:szCs w:val="20"/>
        </w:rPr>
        <w:t xml:space="preserve">The Trust </w:t>
      </w:r>
      <w:r w:rsidR="006D6D4D" w:rsidRPr="00F614CA">
        <w:rPr>
          <w:rFonts w:ascii="Tahoma" w:hAnsi="Tahoma" w:cs="Tahoma"/>
          <w:sz w:val="20"/>
          <w:szCs w:val="20"/>
        </w:rPr>
        <w:t xml:space="preserve">will work </w:t>
      </w:r>
      <w:r w:rsidRPr="00F614CA">
        <w:rPr>
          <w:rFonts w:ascii="Tahoma" w:hAnsi="Tahoma" w:cs="Tahoma"/>
          <w:sz w:val="20"/>
          <w:szCs w:val="20"/>
        </w:rPr>
        <w:t xml:space="preserve">with all schools </w:t>
      </w:r>
      <w:r w:rsidR="006D6D4D" w:rsidRPr="00F614CA">
        <w:rPr>
          <w:rFonts w:ascii="Tahoma" w:hAnsi="Tahoma" w:cs="Tahoma"/>
          <w:sz w:val="20"/>
          <w:szCs w:val="20"/>
        </w:rPr>
        <w:t>collectively and individually to create CPD networks intended to provide real professional development benefits</w:t>
      </w:r>
      <w:r w:rsidRPr="00F614CA">
        <w:rPr>
          <w:rFonts w:ascii="Tahoma" w:hAnsi="Tahoma" w:cs="Tahoma"/>
          <w:sz w:val="20"/>
          <w:szCs w:val="20"/>
        </w:rPr>
        <w:t xml:space="preserve"> </w:t>
      </w:r>
      <w:r w:rsidR="006D6D4D" w:rsidRPr="00F614CA">
        <w:rPr>
          <w:rFonts w:ascii="Tahoma" w:hAnsi="Tahoma" w:cs="Tahoma"/>
          <w:sz w:val="20"/>
          <w:szCs w:val="20"/>
        </w:rPr>
        <w:t xml:space="preserve">for all employees. More formal networks with a focus on subjects, leadership and safeguarding for example ensure staff can discuss with likeminded colleagues how best to improve practice and skills. These networks will be targeted at Trust wide areas of need. </w:t>
      </w:r>
      <w:r w:rsidRPr="00F614CA">
        <w:rPr>
          <w:rFonts w:ascii="Tahoma" w:hAnsi="Tahoma" w:cs="Tahoma"/>
          <w:sz w:val="20"/>
          <w:szCs w:val="20"/>
        </w:rPr>
        <w:t xml:space="preserve">This is an exciting opportunity for the Trust to recognise, reward and promote expert teachers and leaders in a manner which is not available to non-academy schools. Therefore, the development of internal school improvement and professional development systems can be of significant benefit to all Trust schools. </w:t>
      </w:r>
    </w:p>
    <w:p w14:paraId="611E5F99" w14:textId="77777777" w:rsidR="006E7879" w:rsidRPr="00F614CA" w:rsidRDefault="006E7879" w:rsidP="00F614CA">
      <w:pPr>
        <w:spacing w:after="0" w:line="240" w:lineRule="auto"/>
        <w:jc w:val="both"/>
        <w:rPr>
          <w:rFonts w:ascii="Tahoma" w:hAnsi="Tahoma" w:cs="Tahoma"/>
          <w:sz w:val="20"/>
          <w:szCs w:val="20"/>
        </w:rPr>
      </w:pPr>
    </w:p>
    <w:p w14:paraId="13D37B99" w14:textId="0D90EBC6" w:rsidR="006E7879" w:rsidRDefault="00F614CA" w:rsidP="00F614CA">
      <w:pPr>
        <w:spacing w:after="0" w:line="240" w:lineRule="auto"/>
        <w:jc w:val="center"/>
        <w:rPr>
          <w:rFonts w:ascii="Tahoma" w:hAnsi="Tahoma" w:cs="Tahoma"/>
          <w:b/>
          <w:sz w:val="20"/>
          <w:szCs w:val="20"/>
        </w:rPr>
      </w:pPr>
      <w:r w:rsidRPr="00F614CA">
        <w:rPr>
          <w:rFonts w:ascii="Tahoma" w:hAnsi="Tahoma" w:cs="Tahoma"/>
          <w:b/>
          <w:sz w:val="20"/>
          <w:szCs w:val="20"/>
        </w:rPr>
        <w:t>Strengths and concerns:</w:t>
      </w:r>
    </w:p>
    <w:p w14:paraId="0BB1BF9C" w14:textId="77777777" w:rsidR="00F614CA" w:rsidRPr="00F614CA" w:rsidRDefault="00F614CA" w:rsidP="00F614CA">
      <w:pPr>
        <w:spacing w:after="0" w:line="240" w:lineRule="auto"/>
        <w:jc w:val="center"/>
        <w:rPr>
          <w:rFonts w:ascii="Tahoma" w:hAnsi="Tahoma" w:cs="Tahoma"/>
          <w:b/>
          <w:sz w:val="20"/>
          <w:szCs w:val="20"/>
        </w:rPr>
      </w:pPr>
    </w:p>
    <w:p w14:paraId="29F4412E"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b/>
          <w:sz w:val="20"/>
          <w:szCs w:val="20"/>
        </w:rPr>
        <w:t>Isn’t taking the schools out of Local Authority control a risky move?</w:t>
      </w:r>
      <w:r w:rsidRPr="00F614CA">
        <w:rPr>
          <w:rFonts w:ascii="Tahoma" w:hAnsi="Tahoma" w:cs="Tahoma"/>
          <w:sz w:val="20"/>
          <w:szCs w:val="20"/>
        </w:rPr>
        <w:t xml:space="preserve"> </w:t>
      </w:r>
    </w:p>
    <w:p w14:paraId="16C4056F" w14:textId="383A02BF" w:rsidR="006E7879"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xml:space="preserve">Catholic schools are not, and have never been, under Local Authority (LA) control. Catholic schools are Voluntary Aided (VA) not Voluntary Controlled (VC) schools. The governors of Catholic VA schools are the employers of the staff, are able to set the length of a school day and term times, following consultation with parents. The decision to admit children to the school is already made by the Governing body and not the Local Authority. All of these will be unchanged when a Catholic school goes into a </w:t>
      </w:r>
      <w:r w:rsidR="006E7879" w:rsidRPr="00F614CA">
        <w:rPr>
          <w:rFonts w:ascii="Tahoma" w:hAnsi="Tahoma" w:cs="Tahoma"/>
          <w:sz w:val="20"/>
          <w:szCs w:val="20"/>
        </w:rPr>
        <w:t>M</w:t>
      </w:r>
      <w:r w:rsidRPr="00F614CA">
        <w:rPr>
          <w:rFonts w:ascii="Tahoma" w:hAnsi="Tahoma" w:cs="Tahoma"/>
          <w:sz w:val="20"/>
          <w:szCs w:val="20"/>
        </w:rPr>
        <w:t xml:space="preserve">AT. </w:t>
      </w:r>
    </w:p>
    <w:p w14:paraId="24881C99" w14:textId="77777777" w:rsidR="00F614CA" w:rsidRPr="00F614CA" w:rsidRDefault="00F614CA" w:rsidP="00F614CA">
      <w:pPr>
        <w:spacing w:after="0" w:line="240" w:lineRule="auto"/>
        <w:jc w:val="both"/>
        <w:rPr>
          <w:rFonts w:ascii="Tahoma" w:hAnsi="Tahoma" w:cs="Tahoma"/>
          <w:sz w:val="20"/>
          <w:szCs w:val="20"/>
        </w:rPr>
      </w:pPr>
    </w:p>
    <w:p w14:paraId="10A09C43" w14:textId="77777777" w:rsidR="006E7879" w:rsidRPr="00F614CA" w:rsidRDefault="006E7879" w:rsidP="00F614CA">
      <w:pPr>
        <w:spacing w:after="0" w:line="240" w:lineRule="auto"/>
        <w:jc w:val="both"/>
        <w:rPr>
          <w:rFonts w:ascii="Tahoma" w:hAnsi="Tahoma" w:cs="Tahoma"/>
          <w:b/>
          <w:sz w:val="20"/>
          <w:szCs w:val="20"/>
        </w:rPr>
      </w:pPr>
      <w:r w:rsidRPr="00F614CA">
        <w:rPr>
          <w:rFonts w:ascii="Tahoma" w:hAnsi="Tahoma" w:cs="Tahoma"/>
          <w:b/>
          <w:sz w:val="20"/>
          <w:szCs w:val="20"/>
        </w:rPr>
        <w:t>What about LA support?</w:t>
      </w:r>
    </w:p>
    <w:p w14:paraId="096685BB" w14:textId="77777777" w:rsid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xml:space="preserve">Our schools have had a good relationship with the relevant LAs and it is envisaged that this will continue as LA’s continue to have statutory responsible for children with additional needs (SEND) and for the overall planning of school places in their local area. </w:t>
      </w:r>
      <w:r w:rsidR="00F614CA" w:rsidRPr="00F614CA">
        <w:rPr>
          <w:rFonts w:ascii="Tahoma" w:hAnsi="Tahoma" w:cs="Tahoma"/>
          <w:sz w:val="20"/>
          <w:szCs w:val="20"/>
        </w:rPr>
        <w:t>However, this support is variable across different regions and Local Authorities face their own problems. For example, school improvement support was historically provided by local authorities and is now delivered through the ‘school-led system’, where funding streams that are only available to support it. These services are now increasingly provided by independent contractors The provision of other school support such as HR, finance and legal are being reduced by Local Authorities, the quality and availability of such services are falling and schools are being asked to pay additional costs for them. There is an increasingly complex mixed economy of schools and academies, with the reduction of the role of local authorities within education. Our schools need to all be able to be protected, where we can retain their Catholic nature and offer the same high quality of Catholic education within all our school and to all our families.</w:t>
      </w:r>
    </w:p>
    <w:p w14:paraId="5D823110" w14:textId="57DB0BF4" w:rsidR="00F614CA" w:rsidRPr="00F614CA" w:rsidRDefault="00F614CA" w:rsidP="00F614CA">
      <w:pPr>
        <w:spacing w:after="0" w:line="240" w:lineRule="auto"/>
        <w:jc w:val="both"/>
        <w:rPr>
          <w:rFonts w:ascii="Tahoma" w:hAnsi="Tahoma" w:cs="Tahoma"/>
          <w:sz w:val="20"/>
          <w:szCs w:val="20"/>
        </w:rPr>
      </w:pPr>
      <w:r w:rsidRPr="00F614CA">
        <w:rPr>
          <w:rFonts w:ascii="Tahoma" w:hAnsi="Tahoma" w:cs="Tahoma"/>
          <w:sz w:val="20"/>
          <w:szCs w:val="20"/>
        </w:rPr>
        <w:t xml:space="preserve"> </w:t>
      </w:r>
    </w:p>
    <w:p w14:paraId="2A125C2B" w14:textId="77777777" w:rsidR="00F614CA" w:rsidRPr="00F614CA" w:rsidRDefault="00F614CA" w:rsidP="00F614CA">
      <w:pPr>
        <w:spacing w:after="0" w:line="240" w:lineRule="auto"/>
        <w:jc w:val="both"/>
        <w:rPr>
          <w:rFonts w:ascii="Tahoma" w:hAnsi="Tahoma" w:cs="Tahoma"/>
          <w:sz w:val="20"/>
          <w:szCs w:val="20"/>
        </w:rPr>
      </w:pPr>
      <w:r w:rsidRPr="00F614CA">
        <w:rPr>
          <w:rFonts w:ascii="Tahoma" w:hAnsi="Tahoma" w:cs="Tahoma"/>
          <w:b/>
          <w:sz w:val="20"/>
          <w:szCs w:val="20"/>
        </w:rPr>
        <w:t xml:space="preserve">Can we still use our local authority services after our conversion? </w:t>
      </w:r>
    </w:p>
    <w:p w14:paraId="07C34411" w14:textId="3D25149A" w:rsidR="00F614CA" w:rsidRDefault="00F614CA" w:rsidP="00F614CA">
      <w:pPr>
        <w:spacing w:after="0" w:line="240" w:lineRule="auto"/>
        <w:jc w:val="both"/>
        <w:rPr>
          <w:rFonts w:ascii="Tahoma" w:hAnsi="Tahoma" w:cs="Tahoma"/>
          <w:sz w:val="20"/>
          <w:szCs w:val="20"/>
        </w:rPr>
      </w:pPr>
      <w:r w:rsidRPr="00F614CA">
        <w:rPr>
          <w:rFonts w:ascii="Tahoma" w:hAnsi="Tahoma" w:cs="Tahoma"/>
          <w:sz w:val="20"/>
          <w:szCs w:val="20"/>
        </w:rPr>
        <w:t>As a recipient of public monies, the academy trust must ensure that it can demonstrate ‘value for money’ in the use of its funds, which the Academies Financial Handbook defines as “achieving the best possible educational and wider societal outcomes through the economic, efficient and effective use of all the resources in the trust’s charge, the avoidance of waste and extravagance, and prudent and economical administration”. Academies must also comply with procurement law. Therefore, whilst it is possible for academy trusts to buy back services from their local authority, it is important to be able to demonstrate that these services represent value for money. In many cases the group of academies will be able to save money by buying back a single service across the trust, thereby allowing more funds to be used on their pupils. Such strategies usually form the shared services charge that may be on a per pupil basis or on square metres say for grounds maintenance. Audit, accountancy, payroll, HR and health and safety support are often provided in these ways and the CMAT may have existing contracts to that effect.</w:t>
      </w:r>
    </w:p>
    <w:p w14:paraId="52941E3A" w14:textId="77777777" w:rsidR="00F614CA" w:rsidRPr="00F614CA" w:rsidRDefault="00F614CA" w:rsidP="00F614CA">
      <w:pPr>
        <w:spacing w:after="0" w:line="240" w:lineRule="auto"/>
        <w:jc w:val="both"/>
        <w:rPr>
          <w:rFonts w:ascii="Tahoma" w:hAnsi="Tahoma" w:cs="Tahoma"/>
          <w:sz w:val="20"/>
          <w:szCs w:val="20"/>
        </w:rPr>
      </w:pPr>
    </w:p>
    <w:p w14:paraId="51BD6868"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b/>
          <w:sz w:val="20"/>
          <w:szCs w:val="20"/>
        </w:rPr>
        <w:t>Schools are facing unprecedented challenge as a result of COVID-19. Is this really the right time to press ahead with such a significant decision?</w:t>
      </w:r>
      <w:r w:rsidRPr="00F614CA">
        <w:rPr>
          <w:rFonts w:ascii="Tahoma" w:hAnsi="Tahoma" w:cs="Tahoma"/>
          <w:sz w:val="20"/>
          <w:szCs w:val="20"/>
        </w:rPr>
        <w:t xml:space="preserve"> </w:t>
      </w:r>
    </w:p>
    <w:p w14:paraId="293FE6CE" w14:textId="32044C90" w:rsidR="006E7879"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xml:space="preserve">Whilst COVID-19 has caused unprecedented disruption to the smooth running of schools and has significantly increased responsibilities and workload for </w:t>
      </w:r>
      <w:proofErr w:type="spellStart"/>
      <w:r w:rsidRPr="00F614CA">
        <w:rPr>
          <w:rFonts w:ascii="Tahoma" w:hAnsi="Tahoma" w:cs="Tahoma"/>
          <w:sz w:val="20"/>
          <w:szCs w:val="20"/>
        </w:rPr>
        <w:t>headteachers</w:t>
      </w:r>
      <w:proofErr w:type="spellEnd"/>
      <w:r w:rsidRPr="00F614CA">
        <w:rPr>
          <w:rFonts w:ascii="Tahoma" w:hAnsi="Tahoma" w:cs="Tahoma"/>
          <w:sz w:val="20"/>
          <w:szCs w:val="20"/>
        </w:rPr>
        <w:t xml:space="preserve"> and governors, establishing </w:t>
      </w:r>
      <w:r w:rsidR="006E7879" w:rsidRPr="00F614CA">
        <w:rPr>
          <w:rFonts w:ascii="Tahoma" w:hAnsi="Tahoma" w:cs="Tahoma"/>
          <w:sz w:val="20"/>
          <w:szCs w:val="20"/>
        </w:rPr>
        <w:t>M</w:t>
      </w:r>
      <w:r w:rsidRPr="00F614CA">
        <w:rPr>
          <w:rFonts w:ascii="Tahoma" w:hAnsi="Tahoma" w:cs="Tahoma"/>
          <w:sz w:val="20"/>
          <w:szCs w:val="20"/>
        </w:rPr>
        <w:t xml:space="preserve">ATs would be a longer term strategic objective which will benefit pupils and staff for generations to come. COVID-19 has highlighted the strength and resilience of </w:t>
      </w:r>
      <w:r w:rsidR="006E7879" w:rsidRPr="00F614CA">
        <w:rPr>
          <w:rFonts w:ascii="Tahoma" w:hAnsi="Tahoma" w:cs="Tahoma"/>
          <w:sz w:val="20"/>
          <w:szCs w:val="20"/>
        </w:rPr>
        <w:t>M</w:t>
      </w:r>
      <w:r w:rsidRPr="00F614CA">
        <w:rPr>
          <w:rFonts w:ascii="Tahoma" w:hAnsi="Tahoma" w:cs="Tahoma"/>
          <w:sz w:val="20"/>
          <w:szCs w:val="20"/>
        </w:rPr>
        <w:t xml:space="preserve">ATs in response to a crisis. Schools are stronger when they collaborate. During the pandemic </w:t>
      </w:r>
      <w:r w:rsidR="006E7879" w:rsidRPr="00F614CA">
        <w:rPr>
          <w:rFonts w:ascii="Tahoma" w:hAnsi="Tahoma" w:cs="Tahoma"/>
          <w:sz w:val="20"/>
          <w:szCs w:val="20"/>
        </w:rPr>
        <w:t>M</w:t>
      </w:r>
      <w:r w:rsidRPr="00F614CA">
        <w:rPr>
          <w:rFonts w:ascii="Tahoma" w:hAnsi="Tahoma" w:cs="Tahoma"/>
          <w:sz w:val="20"/>
          <w:szCs w:val="20"/>
        </w:rPr>
        <w:t xml:space="preserve">ATs have been able to reduce the workload for individual </w:t>
      </w:r>
      <w:proofErr w:type="spellStart"/>
      <w:r w:rsidRPr="00F614CA">
        <w:rPr>
          <w:rFonts w:ascii="Tahoma" w:hAnsi="Tahoma" w:cs="Tahoma"/>
          <w:sz w:val="20"/>
          <w:szCs w:val="20"/>
        </w:rPr>
        <w:t>headteachers</w:t>
      </w:r>
      <w:proofErr w:type="spellEnd"/>
      <w:r w:rsidRPr="00F614CA">
        <w:rPr>
          <w:rFonts w:ascii="Tahoma" w:hAnsi="Tahoma" w:cs="Tahoma"/>
          <w:sz w:val="20"/>
          <w:szCs w:val="20"/>
        </w:rPr>
        <w:t xml:space="preserve">, teachers and support staff by allowing for a common approach to undertaking risk assessments for schools, joint procurement of PPE and signage, implementing schemes to provide free school meals vouchers to vulnerable families and providing appropriate learning materials for pupils during lockdown. It is easier for larger organisations to allocate resources to these activities than it is for individual schools </w:t>
      </w:r>
    </w:p>
    <w:p w14:paraId="69F9FCF6" w14:textId="2DABC2AD" w:rsidR="00F614CA" w:rsidRDefault="00F614CA" w:rsidP="00F614CA">
      <w:pPr>
        <w:spacing w:after="0" w:line="240" w:lineRule="auto"/>
        <w:jc w:val="both"/>
        <w:rPr>
          <w:rFonts w:ascii="Tahoma" w:hAnsi="Tahoma" w:cs="Tahoma"/>
          <w:sz w:val="20"/>
          <w:szCs w:val="20"/>
        </w:rPr>
      </w:pPr>
    </w:p>
    <w:p w14:paraId="31583898" w14:textId="0D8D128A" w:rsidR="00F614CA" w:rsidRDefault="00F614CA" w:rsidP="00F614CA">
      <w:pPr>
        <w:spacing w:after="0" w:line="240" w:lineRule="auto"/>
        <w:jc w:val="both"/>
        <w:rPr>
          <w:rFonts w:ascii="Tahoma" w:hAnsi="Tahoma" w:cs="Tahoma"/>
          <w:sz w:val="20"/>
          <w:szCs w:val="20"/>
        </w:rPr>
      </w:pPr>
    </w:p>
    <w:p w14:paraId="780CDE1E" w14:textId="77777777" w:rsidR="00F614CA" w:rsidRPr="00F614CA" w:rsidRDefault="00F614CA" w:rsidP="00F614CA">
      <w:pPr>
        <w:spacing w:after="0" w:line="240" w:lineRule="auto"/>
        <w:jc w:val="both"/>
        <w:rPr>
          <w:rFonts w:ascii="Tahoma" w:hAnsi="Tahoma" w:cs="Tahoma"/>
          <w:sz w:val="20"/>
          <w:szCs w:val="20"/>
        </w:rPr>
      </w:pPr>
    </w:p>
    <w:p w14:paraId="1E38D037"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b/>
          <w:sz w:val="20"/>
          <w:szCs w:val="20"/>
        </w:rPr>
        <w:lastRenderedPageBreak/>
        <w:t>What are the benefits of Catholic Academy Trust system?</w:t>
      </w:r>
      <w:r w:rsidRPr="00F614CA">
        <w:rPr>
          <w:rFonts w:ascii="Tahoma" w:hAnsi="Tahoma" w:cs="Tahoma"/>
          <w:sz w:val="20"/>
          <w:szCs w:val="20"/>
        </w:rPr>
        <w:t xml:space="preserve"> </w:t>
      </w:r>
    </w:p>
    <w:p w14:paraId="6D544D03"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sym w:font="Symbol" w:char="F0B7"/>
      </w:r>
      <w:r w:rsidRPr="00F614CA">
        <w:rPr>
          <w:rFonts w:ascii="Tahoma" w:hAnsi="Tahoma" w:cs="Tahoma"/>
          <w:sz w:val="20"/>
          <w:szCs w:val="20"/>
        </w:rPr>
        <w:t xml:space="preserve"> Solidarity - Where no one school is left behind - A joined-up, family of schools and Parish linked system - An ethos of ‘our schools’ not ‘my school’ and therefore ‘our children’ not ‘my children’ </w:t>
      </w:r>
    </w:p>
    <w:p w14:paraId="74E84D0F"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sym w:font="Symbol" w:char="F0B7"/>
      </w:r>
      <w:r w:rsidRPr="00F614CA">
        <w:rPr>
          <w:rFonts w:ascii="Tahoma" w:hAnsi="Tahoma" w:cs="Tahoma"/>
          <w:sz w:val="20"/>
          <w:szCs w:val="20"/>
        </w:rPr>
        <w:t xml:space="preserve"> A wider pool of staff and governors looking for more opportunities and helping each other. </w:t>
      </w:r>
    </w:p>
    <w:p w14:paraId="70A357DC"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sym w:font="Symbol" w:char="F0B7"/>
      </w:r>
      <w:r w:rsidRPr="00F614CA">
        <w:rPr>
          <w:rFonts w:ascii="Tahoma" w:hAnsi="Tahoma" w:cs="Tahoma"/>
          <w:sz w:val="20"/>
          <w:szCs w:val="20"/>
        </w:rPr>
        <w:t xml:space="preserve"> Opportunities to develop future teachers and future school leaders and establish pathways for staff development </w:t>
      </w:r>
    </w:p>
    <w:p w14:paraId="3B09C73C"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sym w:font="Symbol" w:char="F0B7"/>
      </w:r>
      <w:r w:rsidRPr="00F614CA">
        <w:rPr>
          <w:rFonts w:ascii="Tahoma" w:hAnsi="Tahoma" w:cs="Tahoma"/>
          <w:sz w:val="20"/>
          <w:szCs w:val="20"/>
        </w:rPr>
        <w:t xml:space="preserve"> Curriculum development, shared working and school improvement - Peer to peer support </w:t>
      </w:r>
    </w:p>
    <w:p w14:paraId="3D03A876"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sym w:font="Symbol" w:char="F0B7"/>
      </w:r>
      <w:r w:rsidRPr="00F614CA">
        <w:rPr>
          <w:rFonts w:ascii="Tahoma" w:hAnsi="Tahoma" w:cs="Tahoma"/>
          <w:sz w:val="20"/>
          <w:szCs w:val="20"/>
        </w:rPr>
        <w:t xml:space="preserve"> Sharing services and developing imaginative ways of supporting our schools - Business services - Training - Value for money Funding Opportunities </w:t>
      </w:r>
    </w:p>
    <w:p w14:paraId="335875EC"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sym w:font="Symbol" w:char="F0B7"/>
      </w:r>
      <w:r w:rsidRPr="00F614CA">
        <w:rPr>
          <w:rFonts w:ascii="Tahoma" w:hAnsi="Tahoma" w:cs="Tahoma"/>
          <w:sz w:val="20"/>
          <w:szCs w:val="20"/>
        </w:rPr>
        <w:t xml:space="preserve"> Bid-funding that is only available (capital and revenue) to MAT based academies </w:t>
      </w:r>
    </w:p>
    <w:p w14:paraId="0CF0993A"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sym w:font="Symbol" w:char="F0B7"/>
      </w:r>
      <w:r w:rsidRPr="00F614CA">
        <w:rPr>
          <w:rFonts w:ascii="Tahoma" w:hAnsi="Tahoma" w:cs="Tahoma"/>
          <w:sz w:val="20"/>
          <w:szCs w:val="20"/>
        </w:rPr>
        <w:t xml:space="preserve"> Capital funding – unlike VA </w:t>
      </w:r>
      <w:proofErr w:type="gramStart"/>
      <w:r w:rsidRPr="00F614CA">
        <w:rPr>
          <w:rFonts w:ascii="Tahoma" w:hAnsi="Tahoma" w:cs="Tahoma"/>
          <w:sz w:val="20"/>
          <w:szCs w:val="20"/>
        </w:rPr>
        <w:t>schools</w:t>
      </w:r>
      <w:proofErr w:type="gramEnd"/>
      <w:r w:rsidRPr="00F614CA">
        <w:rPr>
          <w:rFonts w:ascii="Tahoma" w:hAnsi="Tahoma" w:cs="Tahoma"/>
          <w:sz w:val="20"/>
          <w:szCs w:val="20"/>
        </w:rPr>
        <w:t xml:space="preserve"> academies do not need to find 10% of any capital funding - There are guaranteed capital grants and opportunities to bid for additional funds that are only available to academies </w:t>
      </w:r>
    </w:p>
    <w:p w14:paraId="654251FD"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sym w:font="Symbol" w:char="F0B7"/>
      </w:r>
      <w:r w:rsidRPr="00F614CA">
        <w:rPr>
          <w:rFonts w:ascii="Tahoma" w:hAnsi="Tahoma" w:cs="Tahoma"/>
          <w:sz w:val="20"/>
          <w:szCs w:val="20"/>
        </w:rPr>
        <w:t xml:space="preserve"> </w:t>
      </w:r>
      <w:r w:rsidR="006E7879" w:rsidRPr="00F614CA">
        <w:rPr>
          <w:rFonts w:ascii="Tahoma" w:hAnsi="Tahoma" w:cs="Tahoma"/>
          <w:sz w:val="20"/>
          <w:szCs w:val="20"/>
        </w:rPr>
        <w:t>M</w:t>
      </w:r>
      <w:r w:rsidRPr="00F614CA">
        <w:rPr>
          <w:rFonts w:ascii="Tahoma" w:hAnsi="Tahoma" w:cs="Tahoma"/>
          <w:sz w:val="20"/>
          <w:szCs w:val="20"/>
        </w:rPr>
        <w:t xml:space="preserve">ATs provide a formal framework for collaboration, shared curriculum expertise across schools and enhanced opportunities for sharing good practice in a variety of settings and phases </w:t>
      </w:r>
    </w:p>
    <w:p w14:paraId="6C09204E"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sym w:font="Symbol" w:char="F0B7"/>
      </w:r>
      <w:r w:rsidRPr="00F614CA">
        <w:rPr>
          <w:rFonts w:ascii="Tahoma" w:hAnsi="Tahoma" w:cs="Tahoma"/>
          <w:sz w:val="20"/>
          <w:szCs w:val="20"/>
        </w:rPr>
        <w:t xml:space="preserve"> Formal collaboration frameworks allow for more shared planning, more shared examples of good practice, more shared resources and more shared assessment and moderation. </w:t>
      </w:r>
    </w:p>
    <w:p w14:paraId="0D796A81"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sym w:font="Symbol" w:char="F0B7"/>
      </w:r>
      <w:r w:rsidRPr="00F614CA">
        <w:rPr>
          <w:rFonts w:ascii="Tahoma" w:hAnsi="Tahoma" w:cs="Tahoma"/>
          <w:sz w:val="20"/>
          <w:szCs w:val="20"/>
        </w:rPr>
        <w:t xml:space="preserve"> Inbuilt collaboration facilitates buddying/mentoring systems to enhance teaching and learning and enriches school-to-school support. </w:t>
      </w:r>
    </w:p>
    <w:p w14:paraId="07DE769D"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sym w:font="Symbol" w:char="F0B7"/>
      </w:r>
      <w:r w:rsidRPr="00F614CA">
        <w:rPr>
          <w:rFonts w:ascii="Tahoma" w:hAnsi="Tahoma" w:cs="Tahoma"/>
          <w:sz w:val="20"/>
          <w:szCs w:val="20"/>
        </w:rPr>
        <w:t xml:space="preserve"> Shared curriculum events such as Science Days, Languages Days and shared creative arts events become much more practicable. </w:t>
      </w:r>
    </w:p>
    <w:p w14:paraId="5AB3F071"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sym w:font="Symbol" w:char="F0B7"/>
      </w:r>
      <w:r w:rsidRPr="00F614CA">
        <w:rPr>
          <w:rFonts w:ascii="Tahoma" w:hAnsi="Tahoma" w:cs="Tahoma"/>
          <w:sz w:val="20"/>
          <w:szCs w:val="20"/>
        </w:rPr>
        <w:t xml:space="preserve"> Greater opportunities for career progression enable schools to grow their own leaders. The Ambition Institute research shows that </w:t>
      </w:r>
      <w:r w:rsidR="006E7879" w:rsidRPr="00F614CA">
        <w:rPr>
          <w:rFonts w:ascii="Tahoma" w:hAnsi="Tahoma" w:cs="Tahoma"/>
          <w:sz w:val="20"/>
          <w:szCs w:val="20"/>
        </w:rPr>
        <w:t>M</w:t>
      </w:r>
      <w:r w:rsidRPr="00F614CA">
        <w:rPr>
          <w:rFonts w:ascii="Tahoma" w:hAnsi="Tahoma" w:cs="Tahoma"/>
          <w:sz w:val="20"/>
          <w:szCs w:val="20"/>
        </w:rPr>
        <w:t xml:space="preserve">ATs have much higher rates of promotion from classroom teacher to middle leadership, particularly at primary school, than non-MAT schools. </w:t>
      </w:r>
    </w:p>
    <w:p w14:paraId="6D73013F"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sym w:font="Symbol" w:char="F0B7"/>
      </w:r>
      <w:r w:rsidRPr="00F614CA">
        <w:rPr>
          <w:rFonts w:ascii="Tahoma" w:hAnsi="Tahoma" w:cs="Tahoma"/>
          <w:sz w:val="20"/>
          <w:szCs w:val="20"/>
        </w:rPr>
        <w:t xml:space="preserve"> Improved recruitment and r</w:t>
      </w:r>
      <w:r w:rsidR="006E7879" w:rsidRPr="00F614CA">
        <w:rPr>
          <w:rFonts w:ascii="Tahoma" w:hAnsi="Tahoma" w:cs="Tahoma"/>
          <w:sz w:val="20"/>
          <w:szCs w:val="20"/>
        </w:rPr>
        <w:t>etention. The evidence is that M</w:t>
      </w:r>
      <w:r w:rsidRPr="00F614CA">
        <w:rPr>
          <w:rFonts w:ascii="Tahoma" w:hAnsi="Tahoma" w:cs="Tahoma"/>
          <w:sz w:val="20"/>
          <w:szCs w:val="20"/>
        </w:rPr>
        <w:t xml:space="preserve">ATs, with the flexibility and career progression opportunities they allow, attract more applications. </w:t>
      </w:r>
    </w:p>
    <w:p w14:paraId="2EA7A19A" w14:textId="6B91374C"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sym w:font="Symbol" w:char="F0B7"/>
      </w:r>
      <w:r w:rsidRPr="00F614CA">
        <w:rPr>
          <w:rFonts w:ascii="Tahoma" w:hAnsi="Tahoma" w:cs="Tahoma"/>
          <w:sz w:val="20"/>
          <w:szCs w:val="20"/>
        </w:rPr>
        <w:t xml:space="preserve"> In short,</w:t>
      </w:r>
      <w:r w:rsidR="006E7879" w:rsidRPr="00F614CA">
        <w:rPr>
          <w:rFonts w:ascii="Tahoma" w:hAnsi="Tahoma" w:cs="Tahoma"/>
          <w:sz w:val="20"/>
          <w:szCs w:val="20"/>
        </w:rPr>
        <w:t xml:space="preserve"> M</w:t>
      </w:r>
      <w:r w:rsidRPr="00F614CA">
        <w:rPr>
          <w:rFonts w:ascii="Tahoma" w:hAnsi="Tahoma" w:cs="Tahoma"/>
          <w:sz w:val="20"/>
          <w:szCs w:val="20"/>
        </w:rPr>
        <w:t>AT</w:t>
      </w:r>
      <w:r w:rsidR="006E7879" w:rsidRPr="00F614CA">
        <w:rPr>
          <w:rFonts w:ascii="Tahoma" w:hAnsi="Tahoma" w:cs="Tahoma"/>
          <w:sz w:val="20"/>
          <w:szCs w:val="20"/>
        </w:rPr>
        <w:t>’</w:t>
      </w:r>
      <w:r w:rsidRPr="00F614CA">
        <w:rPr>
          <w:rFonts w:ascii="Tahoma" w:hAnsi="Tahoma" w:cs="Tahoma"/>
          <w:sz w:val="20"/>
          <w:szCs w:val="20"/>
        </w:rPr>
        <w:t xml:space="preserve">s systemically enrich professional dialogue and practice, thereby improving pupils’ learning experience </w:t>
      </w:r>
    </w:p>
    <w:p w14:paraId="3D0353A6" w14:textId="77777777" w:rsidR="006E7879" w:rsidRPr="00F614CA" w:rsidRDefault="006E7879" w:rsidP="00F614CA">
      <w:pPr>
        <w:spacing w:after="0" w:line="240" w:lineRule="auto"/>
        <w:jc w:val="both"/>
        <w:rPr>
          <w:rFonts w:ascii="Tahoma" w:hAnsi="Tahoma" w:cs="Tahoma"/>
          <w:sz w:val="20"/>
          <w:szCs w:val="20"/>
        </w:rPr>
      </w:pPr>
    </w:p>
    <w:p w14:paraId="20E4F7F7"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b/>
          <w:sz w:val="20"/>
          <w:szCs w:val="20"/>
        </w:rPr>
        <w:t>How will academies make a difference to the challenges we face?</w:t>
      </w:r>
      <w:r w:rsidR="006E7879" w:rsidRPr="00F614CA">
        <w:rPr>
          <w:rFonts w:ascii="Tahoma" w:hAnsi="Tahoma" w:cs="Tahoma"/>
          <w:sz w:val="20"/>
          <w:szCs w:val="20"/>
        </w:rPr>
        <w:t xml:space="preserve"> </w:t>
      </w:r>
      <w:r w:rsidR="006E7879" w:rsidRPr="00F614CA">
        <w:rPr>
          <w:rFonts w:ascii="Tahoma" w:hAnsi="Tahoma" w:cs="Tahoma"/>
          <w:b/>
          <w:sz w:val="20"/>
          <w:szCs w:val="20"/>
        </w:rPr>
        <w:t>How would M</w:t>
      </w:r>
      <w:r w:rsidRPr="00F614CA">
        <w:rPr>
          <w:rFonts w:ascii="Tahoma" w:hAnsi="Tahoma" w:cs="Tahoma"/>
          <w:b/>
          <w:sz w:val="20"/>
          <w:szCs w:val="20"/>
        </w:rPr>
        <w:t>ATs help with falling pupil roll or</w:t>
      </w:r>
      <w:r w:rsidR="006E7879" w:rsidRPr="00F614CA">
        <w:rPr>
          <w:rFonts w:ascii="Tahoma" w:hAnsi="Tahoma" w:cs="Tahoma"/>
          <w:b/>
          <w:sz w:val="20"/>
          <w:szCs w:val="20"/>
        </w:rPr>
        <w:t xml:space="preserve"> </w:t>
      </w:r>
      <w:r w:rsidRPr="00F614CA">
        <w:rPr>
          <w:rFonts w:ascii="Tahoma" w:hAnsi="Tahoma" w:cs="Tahoma"/>
          <w:b/>
          <w:sz w:val="20"/>
          <w:szCs w:val="20"/>
        </w:rPr>
        <w:t>lack of finance or deficits</w:t>
      </w:r>
      <w:r w:rsidR="006E7879" w:rsidRPr="00F614CA">
        <w:rPr>
          <w:rFonts w:ascii="Tahoma" w:hAnsi="Tahoma" w:cs="Tahoma"/>
          <w:b/>
          <w:sz w:val="20"/>
          <w:szCs w:val="20"/>
        </w:rPr>
        <w:t xml:space="preserve"> </w:t>
      </w:r>
      <w:r w:rsidRPr="00F614CA">
        <w:rPr>
          <w:rFonts w:ascii="Tahoma" w:hAnsi="Tahoma" w:cs="Tahoma"/>
          <w:b/>
          <w:sz w:val="20"/>
          <w:szCs w:val="20"/>
        </w:rPr>
        <w:t>in schools? Will there be more money for</w:t>
      </w:r>
      <w:r w:rsidR="006E7879" w:rsidRPr="00F614CA">
        <w:rPr>
          <w:rFonts w:ascii="Tahoma" w:hAnsi="Tahoma" w:cs="Tahoma"/>
          <w:b/>
          <w:sz w:val="20"/>
          <w:szCs w:val="20"/>
        </w:rPr>
        <w:t xml:space="preserve"> </w:t>
      </w:r>
      <w:r w:rsidRPr="00F614CA">
        <w:rPr>
          <w:rFonts w:ascii="Tahoma" w:hAnsi="Tahoma" w:cs="Tahoma"/>
          <w:b/>
          <w:sz w:val="20"/>
          <w:szCs w:val="20"/>
        </w:rPr>
        <w:t>schools?</w:t>
      </w:r>
      <w:r w:rsidRPr="00F614CA">
        <w:rPr>
          <w:rFonts w:ascii="Tahoma" w:hAnsi="Tahoma" w:cs="Tahoma"/>
          <w:sz w:val="20"/>
          <w:szCs w:val="20"/>
        </w:rPr>
        <w:t xml:space="preserve"> </w:t>
      </w:r>
    </w:p>
    <w:p w14:paraId="796BCED3" w14:textId="77777777" w:rsidR="006E7879"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xml:space="preserve">The principle of a problem shared being a problem halved will apply: in </w:t>
      </w:r>
      <w:r w:rsidR="006E7879" w:rsidRPr="00F614CA">
        <w:rPr>
          <w:rFonts w:ascii="Tahoma" w:hAnsi="Tahoma" w:cs="Tahoma"/>
          <w:sz w:val="20"/>
          <w:szCs w:val="20"/>
        </w:rPr>
        <w:t>M</w:t>
      </w:r>
      <w:r w:rsidRPr="00F614CA">
        <w:rPr>
          <w:rFonts w:ascii="Tahoma" w:hAnsi="Tahoma" w:cs="Tahoma"/>
          <w:sz w:val="20"/>
          <w:szCs w:val="20"/>
        </w:rPr>
        <w:t xml:space="preserve">ATs, </w:t>
      </w:r>
      <w:proofErr w:type="spellStart"/>
      <w:r w:rsidRPr="00F614CA">
        <w:rPr>
          <w:rFonts w:ascii="Tahoma" w:hAnsi="Tahoma" w:cs="Tahoma"/>
          <w:sz w:val="20"/>
          <w:szCs w:val="20"/>
        </w:rPr>
        <w:t>headteachers</w:t>
      </w:r>
      <w:proofErr w:type="spellEnd"/>
      <w:r w:rsidRPr="00F614CA">
        <w:rPr>
          <w:rFonts w:ascii="Tahoma" w:hAnsi="Tahoma" w:cs="Tahoma"/>
          <w:sz w:val="20"/>
          <w:szCs w:val="20"/>
        </w:rPr>
        <w:t xml:space="preserve"> by definition no longer struggle alone; they are key members of a larger network with a CEO carrying the can. The very existence of a Catholic Executive Leader (CEO) with oversight of a group of schools allows for a more coordinated approach in mitigating risks to that group, and to the sector as a whole. With government borrowing at record levels and a contracting economy, there is very little chance that more money will be put into schools. We therefore have to make economies where we can and </w:t>
      </w:r>
      <w:r w:rsidR="006E7879" w:rsidRPr="00F614CA">
        <w:rPr>
          <w:rFonts w:ascii="Tahoma" w:hAnsi="Tahoma" w:cs="Tahoma"/>
          <w:sz w:val="20"/>
          <w:szCs w:val="20"/>
        </w:rPr>
        <w:t>M</w:t>
      </w:r>
      <w:r w:rsidRPr="00F614CA">
        <w:rPr>
          <w:rFonts w:ascii="Tahoma" w:hAnsi="Tahoma" w:cs="Tahoma"/>
          <w:sz w:val="20"/>
          <w:szCs w:val="20"/>
        </w:rPr>
        <w:t xml:space="preserve">ATs will help to alleviate the stress schools are under. They will not remove that stress, but they will help; in fact, they are the best mechanism available to us to create that help. As far as falling rolls are concerned, the more money that can be directed back into front-line education through economies of scale, and the better the educational provision that </w:t>
      </w:r>
      <w:r w:rsidR="006E7879" w:rsidRPr="00F614CA">
        <w:rPr>
          <w:rFonts w:ascii="Tahoma" w:hAnsi="Tahoma" w:cs="Tahoma"/>
          <w:sz w:val="20"/>
          <w:szCs w:val="20"/>
        </w:rPr>
        <w:t>M</w:t>
      </w:r>
      <w:r w:rsidRPr="00F614CA">
        <w:rPr>
          <w:rFonts w:ascii="Tahoma" w:hAnsi="Tahoma" w:cs="Tahoma"/>
          <w:sz w:val="20"/>
          <w:szCs w:val="20"/>
        </w:rPr>
        <w:t xml:space="preserve">AT structure will provide, the more popular it will prove with parents. The hard fact is that the only way in our power to increase numbers is to render ourselves more attractive to parents who are applying elsewhere. The </w:t>
      </w:r>
      <w:r w:rsidR="006E7879" w:rsidRPr="00F614CA">
        <w:rPr>
          <w:rFonts w:ascii="Tahoma" w:hAnsi="Tahoma" w:cs="Tahoma"/>
          <w:sz w:val="20"/>
          <w:szCs w:val="20"/>
        </w:rPr>
        <w:t>M</w:t>
      </w:r>
      <w:r w:rsidRPr="00F614CA">
        <w:rPr>
          <w:rFonts w:ascii="Tahoma" w:hAnsi="Tahoma" w:cs="Tahoma"/>
          <w:sz w:val="20"/>
          <w:szCs w:val="20"/>
        </w:rPr>
        <w:t xml:space="preserve">AT Trust Board will have responsibility for a group of schools, and so will not allow, insofar as they are able, one or more to languish at the expense of others. Furthermore, academies are able to share staff across schools and deploy them flexibly to respond to cost pressures from falling rolls. </w:t>
      </w:r>
    </w:p>
    <w:p w14:paraId="293CAE62" w14:textId="799DE3CF" w:rsidR="00F614CA" w:rsidRPr="00F614CA" w:rsidRDefault="006D6D4D" w:rsidP="00F614CA">
      <w:pPr>
        <w:spacing w:after="0" w:line="240" w:lineRule="auto"/>
        <w:jc w:val="both"/>
        <w:rPr>
          <w:rFonts w:ascii="Tahoma" w:hAnsi="Tahoma" w:cs="Tahoma"/>
          <w:sz w:val="20"/>
          <w:szCs w:val="20"/>
        </w:rPr>
      </w:pPr>
      <w:r w:rsidRPr="00F614CA">
        <w:rPr>
          <w:rFonts w:ascii="Tahoma" w:hAnsi="Tahoma" w:cs="Tahoma"/>
          <w:b/>
          <w:sz w:val="20"/>
          <w:szCs w:val="20"/>
        </w:rPr>
        <w:t>The process of a school becoming an academy is outlined below.</w:t>
      </w:r>
      <w:r w:rsidRPr="00F614CA">
        <w:rPr>
          <w:rFonts w:ascii="Tahoma" w:hAnsi="Tahoma" w:cs="Tahoma"/>
          <w:sz w:val="20"/>
          <w:szCs w:val="20"/>
        </w:rPr>
        <w:t xml:space="preserve"> </w:t>
      </w:r>
    </w:p>
    <w:p w14:paraId="086CD0CA" w14:textId="77777777" w:rsidR="00F614CA"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xml:space="preserve">The actual legal process involves some key documents: </w:t>
      </w:r>
    </w:p>
    <w:p w14:paraId="748BC737" w14:textId="77777777" w:rsidR="00F614CA"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Articles of Association</w:t>
      </w:r>
      <w:r w:rsidR="00F614CA" w:rsidRPr="00F614CA">
        <w:rPr>
          <w:rFonts w:ascii="Tahoma" w:hAnsi="Tahoma" w:cs="Tahoma"/>
          <w:sz w:val="20"/>
          <w:szCs w:val="20"/>
        </w:rPr>
        <w:t xml:space="preserve"> </w:t>
      </w:r>
      <w:r w:rsidRPr="00F614CA">
        <w:rPr>
          <w:rFonts w:ascii="Tahoma" w:hAnsi="Tahoma" w:cs="Tahoma"/>
          <w:sz w:val="20"/>
          <w:szCs w:val="20"/>
        </w:rPr>
        <w:t xml:space="preserve">- These have been drawn up in agreement with government and the Bishops’ Conference via the CES. They outline the legal make-up of the MAT and how it is established. </w:t>
      </w:r>
    </w:p>
    <w:p w14:paraId="00EABD5C" w14:textId="77777777" w:rsidR="00F614CA"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Scheme of delegation</w:t>
      </w:r>
      <w:r w:rsidR="00F614CA" w:rsidRPr="00F614CA">
        <w:rPr>
          <w:rFonts w:ascii="Tahoma" w:hAnsi="Tahoma" w:cs="Tahoma"/>
          <w:sz w:val="20"/>
          <w:szCs w:val="20"/>
        </w:rPr>
        <w:t xml:space="preserve"> </w:t>
      </w:r>
      <w:r w:rsidRPr="00F614CA">
        <w:rPr>
          <w:rFonts w:ascii="Tahoma" w:hAnsi="Tahoma" w:cs="Tahoma"/>
          <w:sz w:val="20"/>
          <w:szCs w:val="20"/>
        </w:rPr>
        <w:t xml:space="preserve">- This is another standard legal document from the CES, which clarifies what legal powers and responsibilities there are within each level of the MAT </w:t>
      </w:r>
      <w:proofErr w:type="gramStart"/>
      <w:r w:rsidRPr="00F614CA">
        <w:rPr>
          <w:rFonts w:ascii="Tahoma" w:hAnsi="Tahoma" w:cs="Tahoma"/>
          <w:sz w:val="20"/>
          <w:szCs w:val="20"/>
        </w:rPr>
        <w:t>( as</w:t>
      </w:r>
      <w:proofErr w:type="gramEnd"/>
      <w:r w:rsidRPr="00F614CA">
        <w:rPr>
          <w:rFonts w:ascii="Tahoma" w:hAnsi="Tahoma" w:cs="Tahoma"/>
          <w:sz w:val="20"/>
          <w:szCs w:val="20"/>
        </w:rPr>
        <w:t xml:space="preserve"> described above)</w:t>
      </w:r>
    </w:p>
    <w:p w14:paraId="24557FEE" w14:textId="77777777" w:rsidR="00F614CA"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Funding agreement</w:t>
      </w:r>
      <w:r w:rsidR="00F614CA" w:rsidRPr="00F614CA">
        <w:rPr>
          <w:rFonts w:ascii="Tahoma" w:hAnsi="Tahoma" w:cs="Tahoma"/>
          <w:sz w:val="20"/>
          <w:szCs w:val="20"/>
        </w:rPr>
        <w:t xml:space="preserve"> </w:t>
      </w:r>
      <w:r w:rsidRPr="00F614CA">
        <w:rPr>
          <w:rFonts w:ascii="Tahoma" w:hAnsi="Tahoma" w:cs="Tahoma"/>
          <w:sz w:val="20"/>
          <w:szCs w:val="20"/>
        </w:rPr>
        <w:t>- The process by which the Government makes funding available to schools within the MAT.</w:t>
      </w:r>
    </w:p>
    <w:p w14:paraId="6480DF9D" w14:textId="77777777" w:rsidR="00F614CA"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Commercial transfer agreement</w:t>
      </w:r>
      <w:r w:rsidR="00F614CA" w:rsidRPr="00F614CA">
        <w:rPr>
          <w:rFonts w:ascii="Tahoma" w:hAnsi="Tahoma" w:cs="Tahoma"/>
          <w:sz w:val="20"/>
          <w:szCs w:val="20"/>
        </w:rPr>
        <w:t xml:space="preserve"> </w:t>
      </w:r>
      <w:r w:rsidRPr="00F614CA">
        <w:rPr>
          <w:rFonts w:ascii="Tahoma" w:hAnsi="Tahoma" w:cs="Tahoma"/>
          <w:sz w:val="20"/>
          <w:szCs w:val="20"/>
        </w:rPr>
        <w:t xml:space="preserve">- The legal process by which any existing legal contracts and Local Authority land are passed to the MAT and school on becoming an academy. </w:t>
      </w:r>
    </w:p>
    <w:p w14:paraId="2F015D28" w14:textId="5D17F97D" w:rsid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xml:space="preserve">All MATs will have these documents, but the way in which each works will differ, as they develop to serve the local needs. There will be policies, procedures and differing roles and responsibilities within each MAT and effecting each different school. </w:t>
      </w:r>
    </w:p>
    <w:p w14:paraId="7BCB1110" w14:textId="385A9F27" w:rsidR="00F614CA" w:rsidRDefault="00F614CA" w:rsidP="00F614CA">
      <w:pPr>
        <w:spacing w:after="0" w:line="240" w:lineRule="auto"/>
        <w:jc w:val="both"/>
        <w:rPr>
          <w:rFonts w:ascii="Tahoma" w:hAnsi="Tahoma" w:cs="Tahoma"/>
          <w:sz w:val="20"/>
          <w:szCs w:val="20"/>
        </w:rPr>
      </w:pPr>
    </w:p>
    <w:p w14:paraId="07987D41" w14:textId="0009D12D" w:rsidR="00F614CA" w:rsidRDefault="00F614CA" w:rsidP="00F614CA">
      <w:pPr>
        <w:spacing w:after="0" w:line="240" w:lineRule="auto"/>
        <w:jc w:val="both"/>
        <w:rPr>
          <w:rFonts w:ascii="Tahoma" w:hAnsi="Tahoma" w:cs="Tahoma"/>
          <w:sz w:val="20"/>
          <w:szCs w:val="20"/>
        </w:rPr>
      </w:pPr>
    </w:p>
    <w:p w14:paraId="13AA656C" w14:textId="77777777" w:rsidR="00F614CA" w:rsidRPr="00F614CA" w:rsidRDefault="00F614CA" w:rsidP="00F614CA">
      <w:pPr>
        <w:spacing w:after="0" w:line="240" w:lineRule="auto"/>
        <w:jc w:val="both"/>
        <w:rPr>
          <w:rFonts w:ascii="Tahoma" w:hAnsi="Tahoma" w:cs="Tahoma"/>
          <w:sz w:val="20"/>
          <w:szCs w:val="20"/>
        </w:rPr>
      </w:pPr>
    </w:p>
    <w:p w14:paraId="37C9E17E" w14:textId="3B49EC28" w:rsidR="00F614CA" w:rsidRDefault="00F614CA" w:rsidP="00F614CA">
      <w:pPr>
        <w:spacing w:after="0" w:line="240" w:lineRule="auto"/>
        <w:jc w:val="center"/>
        <w:rPr>
          <w:rFonts w:ascii="Tahoma" w:hAnsi="Tahoma" w:cs="Tahoma"/>
          <w:b/>
          <w:sz w:val="20"/>
          <w:szCs w:val="20"/>
        </w:rPr>
      </w:pPr>
      <w:proofErr w:type="spellStart"/>
      <w:r>
        <w:rPr>
          <w:rFonts w:ascii="Tahoma" w:hAnsi="Tahoma" w:cs="Tahoma"/>
          <w:b/>
          <w:sz w:val="20"/>
          <w:szCs w:val="20"/>
        </w:rPr>
        <w:lastRenderedPageBreak/>
        <w:t>Academisation</w:t>
      </w:r>
      <w:proofErr w:type="spellEnd"/>
      <w:r>
        <w:rPr>
          <w:rFonts w:ascii="Tahoma" w:hAnsi="Tahoma" w:cs="Tahoma"/>
          <w:b/>
          <w:sz w:val="20"/>
          <w:szCs w:val="20"/>
        </w:rPr>
        <w:t xml:space="preserve"> process:</w:t>
      </w:r>
    </w:p>
    <w:p w14:paraId="37228C08" w14:textId="0969B824" w:rsidR="00F614CA" w:rsidRPr="00F614CA" w:rsidRDefault="006D6D4D" w:rsidP="00F614CA">
      <w:pPr>
        <w:spacing w:after="0" w:line="240" w:lineRule="auto"/>
        <w:jc w:val="both"/>
        <w:rPr>
          <w:rFonts w:ascii="Tahoma" w:hAnsi="Tahoma" w:cs="Tahoma"/>
          <w:sz w:val="20"/>
          <w:szCs w:val="20"/>
        </w:rPr>
      </w:pPr>
      <w:r w:rsidRPr="00F614CA">
        <w:rPr>
          <w:rFonts w:ascii="Tahoma" w:hAnsi="Tahoma" w:cs="Tahoma"/>
          <w:b/>
          <w:sz w:val="20"/>
          <w:szCs w:val="20"/>
        </w:rPr>
        <w:t xml:space="preserve">What is the process for converting to academy status? </w:t>
      </w:r>
    </w:p>
    <w:p w14:paraId="4D9F696A" w14:textId="77777777" w:rsidR="00F614CA"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t>There are several steps to conversion. In the current circumstances</w:t>
      </w:r>
      <w:r w:rsidR="00F614CA" w:rsidRPr="00F614CA">
        <w:rPr>
          <w:rFonts w:ascii="Tahoma" w:hAnsi="Tahoma" w:cs="Tahoma"/>
          <w:sz w:val="20"/>
          <w:szCs w:val="20"/>
        </w:rPr>
        <w:t xml:space="preserve">: </w:t>
      </w:r>
    </w:p>
    <w:p w14:paraId="54A99617" w14:textId="77777777" w:rsidR="00F614CA"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putting in place a funding agreement between the academy trust and the Secretary of State for the running and funding of the academy school(s)</w:t>
      </w:r>
    </w:p>
    <w:p w14:paraId="37CE553D" w14:textId="77777777" w:rsidR="00F614CA"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xml:space="preserve">• transferring the employment of the staff of the school(s) from the governing body in accordance with TUPE </w:t>
      </w:r>
    </w:p>
    <w:p w14:paraId="79DBE05F" w14:textId="77777777" w:rsidR="00F614CA" w:rsidRP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negotiating a commercial transfer agreement for the transfer of assets and contracts of the school(s) from the local authority and/or governing body to the academy trust (usually assets worth &gt;£5,000</w:t>
      </w:r>
      <w:r w:rsidR="00F614CA" w:rsidRPr="00F614CA">
        <w:rPr>
          <w:rFonts w:ascii="Tahoma" w:hAnsi="Tahoma" w:cs="Tahoma"/>
          <w:sz w:val="20"/>
          <w:szCs w:val="20"/>
        </w:rPr>
        <w:t>)</w:t>
      </w:r>
    </w:p>
    <w:p w14:paraId="7156EE27" w14:textId="1DF59EA3" w:rsidR="00F614CA" w:rsidRDefault="006D6D4D" w:rsidP="00F614CA">
      <w:pPr>
        <w:spacing w:after="0" w:line="240" w:lineRule="auto"/>
        <w:jc w:val="both"/>
        <w:rPr>
          <w:rFonts w:ascii="Tahoma" w:hAnsi="Tahoma" w:cs="Tahoma"/>
          <w:sz w:val="20"/>
          <w:szCs w:val="20"/>
        </w:rPr>
      </w:pPr>
      <w:r w:rsidRPr="00F614CA">
        <w:rPr>
          <w:rFonts w:ascii="Tahoma" w:hAnsi="Tahoma" w:cs="Tahoma"/>
          <w:sz w:val="20"/>
          <w:szCs w:val="20"/>
        </w:rPr>
        <w:t xml:space="preserve">• arranging for the academy trust to have use of the land and buildings of the school(s), usually either by way of a </w:t>
      </w:r>
      <w:proofErr w:type="gramStart"/>
      <w:r w:rsidRPr="00F614CA">
        <w:rPr>
          <w:rFonts w:ascii="Tahoma" w:hAnsi="Tahoma" w:cs="Tahoma"/>
          <w:sz w:val="20"/>
          <w:szCs w:val="20"/>
        </w:rPr>
        <w:t>125 year</w:t>
      </w:r>
      <w:proofErr w:type="gramEnd"/>
      <w:r w:rsidRPr="00F614CA">
        <w:rPr>
          <w:rFonts w:ascii="Tahoma" w:hAnsi="Tahoma" w:cs="Tahoma"/>
          <w:sz w:val="20"/>
          <w:szCs w:val="20"/>
        </w:rPr>
        <w:t xml:space="preserve"> lease with the local authority or the transfer of the freehold of the land, on licence from the diocese. Voluntary aided and voluntary controlled schools will need to enter into a church supplemental agreement with the Secretary of State and their diocese, which sets out the use of any church lands by the academy trust and protection of the religious designation of the school. </w:t>
      </w:r>
    </w:p>
    <w:p w14:paraId="72D3A077" w14:textId="77777777" w:rsidR="00F614CA" w:rsidRPr="00F614CA" w:rsidRDefault="00F614CA" w:rsidP="00F614CA">
      <w:pPr>
        <w:spacing w:after="0" w:line="240" w:lineRule="auto"/>
        <w:jc w:val="both"/>
        <w:rPr>
          <w:rFonts w:ascii="Tahoma" w:hAnsi="Tahoma" w:cs="Tahoma"/>
          <w:sz w:val="20"/>
          <w:szCs w:val="20"/>
        </w:rPr>
      </w:pPr>
    </w:p>
    <w:p w14:paraId="0A7FF380" w14:textId="77777777" w:rsidR="00F614CA" w:rsidRPr="00F614CA" w:rsidRDefault="00F614CA" w:rsidP="00F614CA">
      <w:pPr>
        <w:spacing w:after="0" w:line="240" w:lineRule="auto"/>
        <w:jc w:val="both"/>
        <w:rPr>
          <w:rFonts w:ascii="Tahoma" w:hAnsi="Tahoma" w:cs="Tahoma"/>
          <w:sz w:val="20"/>
          <w:szCs w:val="20"/>
        </w:rPr>
      </w:pPr>
      <w:r w:rsidRPr="00F614CA">
        <w:rPr>
          <w:rFonts w:ascii="Tahoma" w:hAnsi="Tahoma" w:cs="Tahoma"/>
          <w:b/>
          <w:sz w:val="20"/>
          <w:szCs w:val="20"/>
        </w:rPr>
        <w:t>Which groups of schools go when?</w:t>
      </w:r>
      <w:r w:rsidRPr="00F614CA">
        <w:rPr>
          <w:rFonts w:ascii="Tahoma" w:hAnsi="Tahoma" w:cs="Tahoma"/>
          <w:sz w:val="20"/>
          <w:szCs w:val="20"/>
        </w:rPr>
        <w:t xml:space="preserve"> Governing Bodies will need to work with the Trust and Diocese to identify a suitable plan and timeline for conversion, so that groups of schools can be identified to convert together. The actual timing and order of this will depend on a number of local issues including appropriate support for the conversion process, the capacity within the Trust so that the MAT can grow in a sustainable way. At all times the needs of all our pupils will be paramount. </w:t>
      </w:r>
    </w:p>
    <w:p w14:paraId="45D46E4A" w14:textId="77777777" w:rsidR="00F614CA" w:rsidRDefault="00F614CA" w:rsidP="006D6D4D"/>
    <w:sectPr w:rsidR="00F614CA" w:rsidSect="00CB55F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4A2A5" w14:textId="77777777" w:rsidR="00734117" w:rsidRDefault="00734117" w:rsidP="00CB55FB">
      <w:pPr>
        <w:spacing w:after="0" w:line="240" w:lineRule="auto"/>
      </w:pPr>
      <w:r>
        <w:separator/>
      </w:r>
    </w:p>
  </w:endnote>
  <w:endnote w:type="continuationSeparator" w:id="0">
    <w:p w14:paraId="230C73FF" w14:textId="77777777" w:rsidR="00734117" w:rsidRDefault="00734117" w:rsidP="00CB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33F37" w14:textId="77777777" w:rsidR="009D19E1" w:rsidRDefault="009D19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C523F" w14:textId="59EAAA69" w:rsidR="00CC219F" w:rsidRDefault="00CC219F" w:rsidP="00CC219F">
    <w:pPr>
      <w:pStyle w:val="Footer"/>
      <w:jc w:val="right"/>
    </w:pPr>
    <w:r>
      <w:rPr>
        <w:noProof/>
        <w:lang w:eastAsia="en-GB"/>
      </w:rPr>
      <mc:AlternateContent>
        <mc:Choice Requires="wpg">
          <w:drawing>
            <wp:anchor distT="0" distB="0" distL="114300" distR="114300" simplePos="0" relativeHeight="251662336" behindDoc="0" locked="0" layoutInCell="1" allowOverlap="1" wp14:anchorId="1A986865" wp14:editId="7AEA493C">
              <wp:simplePos x="0" y="0"/>
              <wp:positionH relativeFrom="column">
                <wp:posOffset>6021070</wp:posOffset>
              </wp:positionH>
              <wp:positionV relativeFrom="paragraph">
                <wp:posOffset>46930</wp:posOffset>
              </wp:positionV>
              <wp:extent cx="1080135" cy="559435"/>
              <wp:effectExtent l="0" t="0" r="5715" b="0"/>
              <wp:wrapNone/>
              <wp:docPr id="1" name="Group 1"/>
              <wp:cNvGraphicFramePr/>
              <a:graphic xmlns:a="http://schemas.openxmlformats.org/drawingml/2006/main">
                <a:graphicData uri="http://schemas.microsoft.com/office/word/2010/wordprocessingGroup">
                  <wpg:wgp>
                    <wpg:cNvGrpSpPr/>
                    <wpg:grpSpPr>
                      <a:xfrm>
                        <a:off x="0" y="0"/>
                        <a:ext cx="1080135" cy="559435"/>
                        <a:chOff x="0" y="0"/>
                        <a:chExt cx="1080135" cy="559435"/>
                      </a:xfrm>
                    </wpg:grpSpPr>
                    <pic:pic xmlns:pic="http://schemas.openxmlformats.org/drawingml/2006/picture">
                      <pic:nvPicPr>
                        <pic:cNvPr id="22" name="Picture 22" descr="Book and heart Royalty Free Vector Image - VectorStock"/>
                        <pic:cNvPicPr>
                          <a:picLocks noChangeAspect="1"/>
                        </pic:cNvPicPr>
                      </pic:nvPicPr>
                      <pic:blipFill rotWithShape="1">
                        <a:blip r:embed="rId1">
                          <a:duotone>
                            <a:schemeClr val="accent4">
                              <a:shade val="45000"/>
                              <a:satMod val="135000"/>
                            </a:schemeClr>
                            <a:prstClr val="white"/>
                          </a:duotone>
                          <a:extLst>
                            <a:ext uri="{28A0092B-C50C-407E-A947-70E740481C1C}">
                              <a14:useLocalDpi xmlns:a14="http://schemas.microsoft.com/office/drawing/2010/main" val="0"/>
                            </a:ext>
                          </a:extLst>
                        </a:blip>
                        <a:srcRect l="9167" t="30586" r="7834" b="33858"/>
                        <a:stretch/>
                      </pic:blipFill>
                      <pic:spPr bwMode="auto">
                        <a:xfrm>
                          <a:off x="0" y="0"/>
                          <a:ext cx="1080135" cy="559435"/>
                        </a:xfrm>
                        <a:prstGeom prst="rect">
                          <a:avLst/>
                        </a:prstGeom>
                        <a:noFill/>
                        <a:extLst/>
                      </pic:spPr>
                    </pic:pic>
                    <wps:wsp>
                      <wps:cNvPr id="23" name="Heart 23"/>
                      <wps:cNvSpPr/>
                      <wps:spPr>
                        <a:xfrm>
                          <a:off x="457200" y="112143"/>
                          <a:ext cx="130748" cy="131825"/>
                        </a:xfrm>
                        <a:prstGeom prst="heart">
                          <a:avLst/>
                        </a:prstGeom>
                        <a:solidFill>
                          <a:srgbClr val="FF5D5D"/>
                        </a:solidFill>
                        <a:ln>
                          <a:solidFill>
                            <a:srgbClr val="FF5D5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5AF1C2C" id="Group 1" o:spid="_x0000_s1026" style="position:absolute;margin-left:474.1pt;margin-top:3.7pt;width:85.05pt;height:44.05pt;z-index:251662336" coordsize="10801,55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s4tESBAAAvAkAAA4AAABkcnMvZTJvRG9jLnhtbKRWbW/jNgz+PmD/&#10;QfD3NLZjN6nR9NBLmu6A265ob9tnRZZtobZlSErT4LD/PpKy3fRl3e32IY5eSIp8+JDS+YfHpmYP&#10;0lil22UQnYQBk63QuWrLZfD7181kETDreJvzWrdyGRykDT5c/PzT+b7LZKwrXefSMDDS2mzfLYPK&#10;uS6bTq2oZMPtie5kC5uFNg13MDXlNDd8D9abehqH4el0r03eGS2ktbC69pvBBdkvCincl6Kw0rF6&#10;GYBvjr6Gvlv8Ti/OeVYa3lVK9G7wH/Ci4aqFQ0dTa+442xn1ylSjhNFWF+5E6Gaqi0IJSTFANFH4&#10;Ippro3cdxVJm+7IbYQJoX+D0w2bFbw83hqkcchewljeQIjqVRQjNviszkLg23V13Y/qF0s8w2sfC&#10;NPgPcbBHAvUwgiofHROwGIWLMJqlAROwl6ZnCYwJdVFBal6pierqfcXpcOwUvRud6ZTI4NdjBKNX&#10;GP07l0DL7YwMeiPNd9louLnfdRNIZ8ed2qpauQNRExKHTrUPN0rcGD95gjuOB7xhG09luJJLK4Cd&#10;H7W+Z1A0rJLcOHarD7x2B7YxUrI/gNPasE8NLyWb9NM7p8U9woon4iH+SI6QfIYty1q9qnhbykvb&#10;gQFMN0hPn4vT9Jm/21p1G1XXzGj3p3LVXcU7oEhEXMfNHirw+QUj30Dbs32txa6RrfPla2QNqOnW&#10;VqqzATOZbLYS2Gg+5f6QfKcddA5kGTUFuaoNe+BQzlwIMJOQK7biufTLSRqGfV1b7n7VuV8GCvbr&#10;QKDREprtjHWj0X2lnCRoeHZ0NJD5s3UojbSmwv4WLy7D8Cz+OFml4WqShPOryeVZMp/Mw6t5EiaL&#10;aBWt/kLvoiTbWQlp4PW6Uz1isPoKszeruO93vj9Qn/EBUYwQCzgEiaR/chGGmBgCzIhbSDb2vrPo&#10;dE7tbxami1MAehnMF7MkYNAFZ7NFuvA1aZ2RTlQDNYb0e15Z6AFsuwdIgQJ85zRB/z96ALg6aGMS&#10;rqVuGA4g/eA2WecPEBS64/OEIhhZq5GVsD7EPXiMPva8Bm5jB4N7xQ40hdn3gY63ylsdmfgPjqHZ&#10;o1qeDbX8C9VrPEM0e5mxc9rMO/cUdN82k3QOV1nAoD9GURwlpO2ZRg10Fs4TuEaxf0azaBFT//xn&#10;7KhnvAee1bXKET/PkXI7sn+zSdfpuqf/M7G6JeH/rAluoir06iF8GrlDTSVdt7eygOsH7omYXB4r&#10;87jGfSc4qnEs5YH/owaRhAyiqwXEN9ruDeCj4mX/8H1wlCdG0bthVA7fc8xTUw4adLJu3ajcqFab&#10;twzUbjzZyw8geWgQpa3OD1BxxtUr7Z8vvBWVhtIVzlCSUArYTar0RCAM+ucMvkGO5yT19Oi6+Bs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Xvkih4AAAAAkBAAAPAAAAZHJzL2Rvd25y&#10;ZXYueG1sTI9BS8NAEIXvgv9hGcGb3WzbaIzZlFLUUxFsBfE2TaZJaHY2ZLdJ+u/dnvQ4fI/3vslW&#10;k2nFQL1rLGtQswgEcWHLhisNX/u3hwSE88gltpZJw4UcrPLbmwzT0o78ScPOVyKUsEtRQ+19l0rp&#10;ipoMupntiAM72t6gD2dfybLHMZSbVs6j6FEabDgs1NjRpqbitDsbDe8jjuuFeh22p+Pm8rOPP763&#10;irS+v5vWLyA8Tf4vDFf9oA55cDrYM5dOtBqel8k8RDU8LUFcuVLJAsQhkDgGmWfy/wf5LwAAAP//&#10;AwBQSwMECgAAAAAAAAAhAK0Ssm+Q9AAAkPQAABUAAABkcnMvbWVkaWEvaW1hZ2UxLmpwZWf/2P/g&#10;ABBKRklGAAEBAQBIAEgAAP/hR2NodHRwOi8vbnMuYWRvYmUuY29tL3hhcC8xLjAvADw/eHBhY2tl&#10;dCBiZWdpbj0i77u/IiBpZD0iVzVNME1wQ2VoaUh6cmVTek5UY3prYzlkIj8+IDx4OnhtcG1ldGEg&#10;eG1sbnM6eD0iYWRvYmU6bnM6bWV0YS8iIHg6eG1wdGs9IlhNUCBDb3JlIDQuNC4wLUV4aXYyIj4g&#10;PHJkZjpSREYgeG1sbnM6cmRmPSJodHRwOi8vd3d3LnczLm9yZy8xOTk5LzAyLzIyLXJkZi1zeW50&#10;YXgtbnMjIj4gPHJkZjpEZXNjcmlwdGlvbiByZGY6YWJvdXQ9IiIgeG1sbnM6ZGM9Imh0dHA6Ly9w&#10;dXJsLm9yZy9kYy9lbGVtZW50cy8xLjEvIiB4bWxuczp4bXA9Imh0dHA6Ly9ucy5hZG9iZS5jb20v&#10;eGFwLzEuMC8iIHhtbG5zOnhtcEdJbWc9Imh0dHA6Ly9ucy5hZG9iZS5jb20veGFwLzEuMC9nL2lt&#10;Zy8iIHhtbG5zOnhtcE1NPSJodHRwOi8vbnMuYWRvYmUuY29tL3hhcC8xLjAvbW0vIiB4bWxuczpz&#10;dFJlZj0iaHR0cDovL25zLmFkb2JlLmNvbS94YXAvMS4wL3NUeXBlL1Jlc291cmNlUmVmIyIgeG1s&#10;bnM6c3RFdnQ9Imh0dHA6Ly9ucy5hZG9iZS5jb20veGFwLzEuMC9zVHlwZS9SZXNvdXJjZUV2ZW50&#10;IyIgeG1sbnM6aWxsdXN0cmF0b3I9Imh0dHA6Ly9ucy5hZG9iZS5jb20vaWxsdXN0cmF0b3IvMS4w&#10;LyIgeG1sbnM6cGRmPSJodHRwOi8vbnMuYWRvYmUuY29tL3BkZi8xLjMvIiBkYzpmb3JtYXQ9Imlt&#10;YWdlL2pwZWciIHhtcDpNZXRhZGF0YURhdGU9IjIwMTgtMDctMjNUMTg6MTY6NTcrMDI6MDAiIHht&#10;cDpNb2RpZnlEYXRlPSIyMDE4LTA3LTIzVDE2OjE4OjExWiIgeG1wOkNyZWF0ZURhdGU9IjIwMTgt&#10;MDctMjNUMTg6MTY6NTcrMDI6MDAiIHhtcDpDcmVhdG9yVG9vbD0iQWRvYmUgSWxsdXN0cmF0b3Ig&#10;Q1M1LjEiIHhtcE1NOkluc3RhbmNlSUQ9InhtcC5paWQ6NTcxQjg1NEE5MzhFRTgxMThDM0JFNDRC&#10;QzdFNEI1NjQiIHhtcE1NOkRvY3VtZW50SUQ9InhtcC5kaWQ6NTcxQjg1NEE5MzhFRTgxMThDM0JF&#10;NDRCQzdFNEI1NjQiIHhtcE1NOk9yaWdpbmFsRG9jdW1lbnRJRD0idXVpZDo1RDIwODkyNDkzQkZE&#10;QjExOTE0QTg1OTBEMzE1MDhDOCIgeG1wTU06UmVuZGl0aW9uQ2xhc3M9InByb29mOnBkZiIgaWxs&#10;dXN0cmF0b3I6U3RhcnR1cFByb2ZpbGU9IlByaW50IiBwZGY6UHJvZHVjZXI9IkFkb2JlIFBERiBs&#10;aWJyYXJ5IDkuOTAiPiA8ZGM6dGl0bGU+IDxyZGY6QWx0PiA8cmRmOmxpIHhtbDpsYW5nPSJ4LWRl&#10;ZmF1bHQiPlByaW50PC9yZGY6bGk+IDwvcmRmOkFsdD4gPC9kYzp0aXRsZT4gPGRjOmNyZWF0b3I+&#10;IDxyZGY6U2VxPiA8cmRmOmxpPlZlY3RvclN0b2NrLmNvbS8yNjU3Njk3NTwvcmRmOmxpPiA8L3Jk&#10;ZjpTZXE+IDwvZGM6Y3JlYXRvcj4gPHhtcDpUaHVtYm5haWxzPiA8cmRmOkFsdD4gPHJkZjpsaSB4&#10;bXBHSW1nOndpZHRoPSIyNTYiIHhtcEdJbWc6aGVpZ2h0PSIxNDgiIHhtcEdJbWc6Zm9ybWF0PSJK&#10;UEVHIiB4bXBHSW1nOmltYWdlPSIvOWovNEFBUVNrWkpSZ0FCQWdFQVNBQklBQUQvN1FBc1VHaHZk&#10;Rzl6YUc5d0lETXVNQUE0UWtsTkErMEFBQUFBQUJBQVNBQUFBQUVBJiN4QTtBUUJJQUFBQUFRQUIv&#10;KzRBRGtGa2IySmxBR1RBQUFBQUFmL2JBSVFBQmdRRUJBVUVCZ1VGQmdrR0JRWUpDd2dHQmdnTERB&#10;b0tDd29LJiN4QTtEQkFNREF3TURBd1FEQTRQRUE4T0RCTVRGQlFURXh3Ykd4c2NIeDhmSHg4Zkh4&#10;OGZId0VIQndjTkRBMFlFQkFZR2hVUkZSb2ZIeDhmJiN4QTtIeDhmSHg4Zkh4OGZIeDhmSHg4Zkh4&#10;OGZIeDhmSHg4Zkh4OGZIeDhmSHg4Zkh4OGZIeDhmSHg4Zkh4OGYvOEFBRVFnQWxBRUFBd0VSJiN4&#10;QTtBQUlSQVFNUkFmL0VBYUlBQUFBSEFRRUJBUUVBQUFBQUFBQUFBQVFGQXdJR0FRQUhDQWtLQ3dF&#10;QUFnSURBUUVCQVFFQUFBQUFBQUFBJiN4QTtBUUFDQXdRRkJnY0lDUW9MRUFBQ0FRTURBZ1FDQmdj&#10;REJBSUdBbk1CQWdNUkJBQUZJUkl4UVZFR0UyRWljWUVVTXBHaEJ4V3hRaVBCJiN4QTtVdEhoTXha&#10;aThDUnlndkVsUXpSVGtxS3lZM1BDTlVRbms2T3pOaGRVWkhURDB1SUlKb01KQ2hnWmhKUkZScVMw&#10;VnROVktCcnk0L1BFJiN4QTsxT1QwWlhXRmxhVzF4ZFhsOVdaMmhwYW10c2JXNXZZM1IxZG5kNGVY&#10;cDdmSDErZjNPRWhZYUhpSW1LaTR5TmpvK0NrNVNWbHBlWW1aJiN4QTtxYm5KMmVuNUtqcEtXbXA2&#10;aXBxcXVzcmE2dm9SQUFJQ0FRSURCUVVFQlFZRUNBTURiUUVBQWhFREJDRVNNVUVGVVJOaElnWnhn&#10;WkV5JiN4QTtvYkh3Rk1IUjRTTkNGVkppY3ZFekpEUkRnaGFTVXlXaVk3TENCM1BTTmVKRWd4ZFVr&#10;d2dKQ2hnWkpqWkZHaWRrZEZVMzhxT3p3eWdwJiN4QTswK1B6aEpTa3RNVFU1UFJsZFlXVnBiWEYx&#10;ZVgxUmxabWRvYVdwcmJHMXViMlIxZG5kNGVYcDdmSDErZjNPRWhZYUhpSW1LaTR5TmpvJiN4QTsr&#10;RGxKV1dsNWlabXB1Y25aNmZrcU9rcGFhbnFLbXFxNnl0cnErdi9hQUF3REFRQUNFUU1SQUQ4QTlV&#10;NHE3RlhZcTdGWFlxN0ZYWXE3JiN4QTtGWFlxN0ZYWXE3RlhZcTdGWFlxN0ZYWXE0a0FFazBBM0pP&#10;S3NNMXpWZGV1VGN3Mk1VNXRuL3VMbUdPVmxvTy93QldQUTlHMzZaZGt3JiN4QTs0NXdFU2F2blIz&#10;K0ZXNHZpNW95SmdCNVdBUjhqWDQ3a05vTnplUVR4WExRM2wzR0dZQzQ5QnhXT3ROMUJaZS9admVt&#10;WWVQc25UNDU4JiN4QTtjWlNNL09SUHc1Y3ZlM0RXYWt4NFo3aitxQitsbkVGeERjUkxMQzNLTnVo&#10;K1d4QkhZakx5R1lLcGdTN0ZYWXE3RlhZcTdGWFlxN0ZYJiN4QTtZcTdGWFlxN0ZYWXE3RlhZcTdG&#10;WFlxN0ZYWXE3RlhZcTdGWFlxN0ZYWXE3RlhZcTdGWFlxN0ZYWXE3RlhZcTdGWFlxN0ZYWXE3RlhZ&#10;JiN4QTtxN0ZYWXE3RlhZcTdGWFlxN0ZYWXE4WjFuODE3L1ZMNitzTEtiOUZ3eG9ZZlRmaHlja1Nj&#10;MkVsQzNNb0ZLQmFFVVBYdGthbkJteENFJiN4QTtzY0JrNHBiL0FJL1M0ME0rT2ZIR1V1RGhIM296&#10;eXY4QW1OcTlucmoyT3VOSytqUlF4QTZoY0dOVlNaaEVoUHFzcWNsNWxqdXhJcnhIJiN4QTtLaWpJ&#10;NGNtTFBpRW9tSXlTMzRBYklINHJveVBpWThuQVFURVY2dVFKL0htOWF5bHZRbXE2akhwMWhKZVNJ&#10;WFdNcU9DOVNYWUlPdnUyJiN4QTtTaERpTklsS2hhQmo4elc1Umk4TEs0RlFvSUlQMDdZS1NxNlhy&#10;MGQvZVMyb2hNYnh4aVhsVUVGU3hYMjMyeVhCNmJZOFc5Sm9UUVY4JiN4QTtNZ1N5U2kxOHo2YmMr&#10;WUx6UW95ZnIxbEZGTktwQm9VbCt5UWFjZTQ3MXdWT3VJajBIa2I2KzVsUTc5MDNHK0ZpbCtvK1lk&#10;SDAyL3NMJiN4QTtHK3VSYjNPcHUwVmlIVmdza2lyeUtDU25BTlRvcE5UMnhWTU1WZGlyc1ZXUlhF&#10;RXhjUlNMSjZiY0pPSkI0c042R25mSXhtRHlOMGdGJiN4QTtma2tvZTYxR3l0VmRwNVF2QVZaUlZt&#10;K2hWcXhQc0JrY2toQ0JuTGFJNnBnT0tYQ1BxS2pZYTVwZC9JWXJhYmxJQlhnNlBHU081VVNLJiN4&#10;QTt2S25lblRNZlQ2M0ZtSkVKV1IrT3JiazA4NEN6eThpRDl5T3pLYVVsODFlY3ZMdmxTd1hVTmV1&#10;bXM3Tm5FWW1FTTB3NXNDUXRJVWtOJiN4QTthS1RpcmZsYnpoNWU4MVdEYWhvTnkxM1pvNWlhVm9a&#10;b1J6SFZhVEpHYWo1WXFuT0t1eFYyS3V4VjJLdXhWMkt1eFZTdUxoSUVxUVdjJiN4QTs3Skd1N01m&#10;QURGVUJEcVY1Y20zOUdOSStUbjFReEpWa0d4TWJBQ3RPNDYvUnZtTnFQRzRvK0hWWDZyN3ZKdHg4&#10;RkhpdStpYVprdFRzJiN4QTtWZUxmNE84L1d0MWRXWDFHRzl0cmFpMjRnWVFXN1cvRDkwdktjN3NQ&#10;VDR0U3RDZkRmTVRXOW14eTVSbGpQZ3ZjbXp4Ukk2eHJ2MjY5JiN4QTtQZ3pocVNJbUJqeGJlWENi&#10;NkgrenFxNkY1YzgrNnhjK3BLYldQUUx4Vk50ZWlqelJMeEt1cFFsV3FDcEFLMFpTd0liYllkbDZQ&#10;VFFqJiN4QTtETU9MeE9FMk9oSjY4dnhYSk9zbmtsY0FhRnZaTXpHdExmTWRqZFgyalhGdGFoV3VI&#10;NE5Hcm5pcEtTSzlDMURTdkh3eXpESUNWbmt3JiN4QTttQ1JzOHIxNlB6L3FrMEduNmRhVDZUWlN5&#10;TkhjYWpFaGxubEtVckhhODFTT01IZjk3TVZHM3cxeVl4QW5ZaWgzN2ZZeE15T1kzOG5vJiN4QTtQ&#10;bGZSOVZ0TCthNHZZbGlRMjhjS2Z2Qkk3RldKSmJpQU1abUlqUU43cGlEZGxPdFIxSzBzWWxlZmt6&#10;TWYzVU1hbVNSeU42SWkxSnlrJiN4QTtRNG15M2pDNlY1Zy81V0xINW9lQzVpdVpMc1NTMmlSWGpm&#10;N2p3Q0RDS3doMlBNQi90QksvRFNsTTJweVI4TGc4djZQUHY1L3RZMXZiJiN4QTsyWFR0V3M3NnF4&#10;Q1NLWlJ5ZTNuUm9wVkI3bEhBTk44MVJnUXl0TC9NdW42aHF0ckxweTZmWlhkay9IMVJmc2VMZDZv&#10;cXBMUmtQUW52JiN4QTswd0tnYmFEejlBb3RJMHMvcThDVWhua3U1WkhmcHhEczl1ekdtNEpPL3dB&#10;emhWUDlPbDFaZ1UxR0NLT1FiaVMzY3ZHM3Q4UVZnZm93JiN4QTtLaEwreTh4M1U3ZWhmeGFmYksz&#10;d0JJdldkMS95aXhUaWY5WEtNbU9jajlYQ1BMOXRzQ0NlcVQ2ZDVSOHhXY2s3UjZ5a0hxU2N3WTRP&#10;JiN4QTtRZmNrczZzd1VFMTZiak1YRm9PQytHY2hadnArcGhIRVIxWkpaZnBOTFZoZStuTE9sZURR&#10;a2ptS2JWREFCVDlOTXpvQ1FHNXN0b3ZxJiN4QTt4Sy84cCtaTlFlNjlSNFk3ZTZKUG8vV1p1UURH&#10;cFJtRVorV3h5TTU2aVJIcUVlSHVIMzNZUHljU2VrRW95aWVVdmZmd1BOUzAzeW41JiN4QTtudGxN&#10;a1VHbjJSSkJOcEN4V0txZ0RrZlRoQnJRZnpWUGprZUxWRThSeVdmNm9yOWYyc2NlaWpBZWtDUHUy&#10;WmpaemFrTFIydmJkZnJVJiN4QTtZUHdXN0Jsa29LL0FYS1VyMCtLbnp5eUhGWHE1K1RtaStySHZN&#10;R2krWU5hZzlHN3NOUHVyVlNaSXJlZVU4bGNDZ0lQb1NjWG96RGtyJiN4QTs1WWwyaDZQNWswbU14&#10;MmRqWVdsdEl6U3l3UlN0eVo5aHlZQ0JRemxWRlNYK2s5Y1ZaVkJKSkpDanlSbUdSaDhVVEZTVlBo&#10;VlN3d0t2JiN4QTt4VjJLdXhWMkt1eFYyS3V4VklMbnk5cTkzTTB0eHJNa2RmN3RiUkRCeEZPbGVi&#10;bGhYZmZNYVduTWpabEw0R3Z1WUdCUFZEVy9sSFZvJiN4QTs2VFNhNUs5NENUekVaRVBVY2YzTFNQ&#10;dVA5YklEU1ViNHBYNy9BTkhMN0dJeG52WkZhSmRKQXFYVXF6ekRacFVUMHdmZmp5ZmY2Y3k0JiN4&#10;QTtnZ2J0Z1ZzS1ZLN2crc1dzMEhJcDZxTkh6SFVjZ1JYSVpJY1VTT1ZoTVRSdFEwalRVMDNUb2JK&#10;RzVyRHlvMUtmYVl0MHFmSEs5Tmc4JiN4QTtMR0lYZE1zaytLVm96TDJEc1ZkaXJzVmRpcnNWZGly&#10;c1ZkaXJzVmRpcnNWZGlyc1ZkaXJzVmRpcnNWZGlxUlhXZzYxZHlPMDJ0U1JxJiN4QTtTREdsckdZ&#10;QW84S2lSaTMwNWpUMDVrZDVTK0czM01EQW5xaGJmeXJya2JHZVRYNVh2RFVlb0kyRVhYYXNUU3VE&#10;UWUrUUdqbzN4U3YzJiN4QTsvbzVmWXhHTTk3SWJSTHFPQlV1cFZubUd6U29oakIvMlBKOS9wekxp&#10;Q0J1MkJpUDVpL21YRDVLaXQzazBpNzFMNndhS2JjeEtnNjdFJiN4QTt1d2F2eVhFa01nRTU4bith&#10;WVBNK2lSNnJEYXpXYXU3eG1DNDQ4d1VOSy9BV0ZEMndvVHZGWFlxN0ZYWXE3RlhZcTdGWFlxN0ZY&#10;WXFnJiN4QTs3alZMZUNkWWlHZmY5Nnk3aE5xL0YrdmJvTnp0aXFNVmxaUXlrRlNLZ2pjRUhGVkc4&#10;dW83VzNlZVQ3SzloMUpQUVpLRVRJMEdNNWlJJiN4QTtzc0lmOHlaL1h1SVZzMyt1UUtYVFRhSUo1&#10;azVjZVVYS1JWWmEvdFZBOGN1bkhIQ0pNalh2YUl6eVNQcEZzdzBiVkk5VDArSzdSR2k5JiN4QTtS&#10;UVdpa0hGMEpBTkdCNkhmS0NCekJzRnZpYjU3RlpyVi9jV0Z2SGNScWhnV1ZCZHU1UHdSRTBMQURx&#10;ZTJZdXF5eXh4RWh5c1g3a1RsJiN4QTtTTXQ3aUs0Z2puaGJsSElBeW5wc2ZFZGpsOEppUUJISXNn&#10;YlZNa2xBNjVxUzZacEYzZnRUL1I0MmRRUVNDMVBoQkEzNitHVjVjbkJFJiN4QTt5YjlOZ09YSkdB&#10;NmxpdWkrYjlVazE5TEc2cE5IT3dXNE95ckE1alhpSWdGNUVFc3RRNXJ1VFhhbVlPSFZTNDZseUxt&#10;WnRIQ09IeEw5JiN4QTszVzkrdm43dTc0czR6Wk9zU3pXOWV0ZEtqQmxJNXNLZ01hQUR4eXJMbEVH&#10;VVkyb2FiNWtTNWxTT1ZBb2xwNmNpbW8zNlZyNDVHR2EwJiN4QTttRkoxbDdCNTcrYXZtN3pCb0V0&#10;Z21qWE1hdE9qdFBibUpIa29yb3FzcnUzR01IbTMybE5lSkEzeU1wQUJsR05sRGZsVjU0MS9YOVN1&#10;JiN4QTs3WFdicU1zbHNseGJXaGpSSnFHUXJJV2VNOEc0ZkJYaXY3WTNKclJpYkN5RlBTOGt4UXVw&#10;YWxhYWRhdGMzVGNZeHNBTnl4UFlEL1B4JiN4QTs2WlRuMUVNVWVLWEpzeFlqTTBQMkFkNVFHbGVh&#10;dE4xRzUrcklza0U1WGxHazNENGhTdXhSbkhRVjM2OXVoeW5EclJPWEFZemhMb0pSJiN4QTtxL2N5&#10;T0tKaVpRbEdZSFBoUEsrWE91YWFYVXMwVnU3d3d0UEtCOEVTbFFTZm01VWZqbVdXbGpHcmFkckdv&#10;TEZjM21rMjk0MXUxWUxkJiN4QTsvU2FWQ3dvV1htZUE4RCs4eXFjRElidGtTQWk5TGcxdlNZTGV5&#10;aXNJbXNZZ3FSdzJwalFSSjRBTjZJMjlnY2tCSU1UUlpDT25obGpGJiN4QTsyS3V4VnhJQUpKb0J1&#10;U2NWU1BXTlF2SGdaNEhOcFpJUUh2Q0t1eEoyRWExSHcrNStqRlVkcGwxZVNJSTd5S2t2RU1zNkFt&#10;T1JUM3IrJiN4QTt5ZlkvUmlxT3hWMkt1eFZCNm1OV2FKVTA3MFZkalNTV1l0OEkvd0FsVlU4ajh5&#10;TWhrRWlQU2FRYjZKQkw1ZDg0QjBXTFdZV2pZbXNyJiN4QTtXNFNTR3ZlUGp5NWx1L3hKOU9ZeDAr&#10;US81U1gyZlpzMThFdTlNdEpzUE1GZ3lRejNVTjlhL3R5RlRESUNhYnFxaVJUdlhxZnB5M0ZqJiN4&#10;QTtuSFl5NGg1ODJVUVIxdFUxMmNGVXRWc1o3MlJ5SENSaGtqRk5oem1weFg3OHpNVzI5MHh5aXhW&#10;V3hEVE5IbTBtSTZmWWVXSllwWm5lJiN4QTs0WjJuOVJUek5UeW01Y09TL1pBTDFwMlBYQm0wK0hM&#10;R3BrbVA2Zm14aGx5d054QUI5LzdHVWVYM2toWjdlZXpudFpubzFISHFSN0RvJiN4QTtKVUhENzhy&#10;aGdoaWdJd054Ris5dDhTVXBFeUZFdTh5dHExekJMcDFoWXJjSk5HVm1tbGJnaTh1bkd0T1JIWHJt&#10;SHJJWkp4TUlnVVJ6JiN4QTtKWTVBU0tDVTJrM251M2dnc2JiVGJlSkxaVlVtdndrZHQrZEsrTkRt&#10;Tmp4NnFFUkdQaGdSOTdFQ1lGYk1qMHE4MUNkSFRVTFEybHdoJiN4QTtHeW5uR3dJNnF3OSsyWitH&#10;VXlQV0tQa2JiSWs5VWsxYnpkcE4xSEpaUTZmZGF2YVRCb3BKb0xhZWEyWUVVWmZWaGpsL3o3NVZs&#10;ekU3JiN4QTtSZ1pmWVAxL1kyUmxPSnVQTU1IOGk2c2xqZDZuY1NhUmRYMXpiMzl6NkUwZHRlbVdL&#10;M2xJV09Gd2JiKzhqVlN0Q1JRZEtjdDhhRXB4JiN4QTtOakh5OHg5bjdhYnNtb3lHUENCVVR6MytM&#10;MURTTmZzTlQ1UnhDU0M2alVQTFozS05ET2l0MExSdlEwT2JESGs0aHlJUG00Nlc2OW9rJiN4QTsy&#10;ck80YTFkS1VDU05JZ08zOHZFc1ZybFdYR1o5R3lNcVVOTTBXOXRoemV5YVFLT0tSelNvWlBoTzI2&#10;Tncrazc1R0dNam9reUJaTUp5JiN4QTtMY3pTeHVoQXEwZE9iYmVBajVWK2pNb05Uekw4dy9KZGw1&#10;NytyWHQxcDE5QWRPVmlrMEtCSkdRbmx4ZUtaZWNuRXJ5VUt0UWVuWERTJiN4QTtncVg1ZGVSckR5&#10;VE5kYXRZYWRmek5xRVNwSkxNbEhDS3hZaGJlTlZrVGsyNURSMXhwU1hxZHZPczhLU3FycUhGUXNp&#10;c2pENXF3QkdLJiN4QTtwVDVuc2JxZTFXYTNqK3N0RXdMV3pkQ3U5U29vZmkvaDByME5lYkxLRVFZ&#10;d0V5Q0Q1L0R6N2tlQU1sZ3k0Ykh3K1BrbGhobjEvVUkvJiN4QTtWc0o3ZTFSS1N6WFNlbTZtbis2&#10;cWdkVFRmNzZiQWpUOW9TTWdJUUlqMU1oWHdBNitmVDNzY3Vnc0dXUWp5QUlrZnMyQSswOXpKckN6&#10;JiN4QTtTeXRJN1pIZVJZeFFQSTNKanZYYzVrWko4UnRjY09HTksrUVp1eFYyS3V4VjJLdUlCRkNL&#10;ZzlSaXJzVmRpcnNWZGlyc1ZkaXJzVmRpJiN4QTtyc1ZkaXJzVmRpcnNWZGlyc1ZkaXJzVmRpcnNW&#10;ZGlyc1ZkaXFIMURVTFBUN1NTN3ZKVmhnakZXWmpUNkI0aytHUm5NUkJKUVNBTExFJiN4QTs1L3pU&#10;MGFHSTNVa0RwWUFmNzFPOGFyWFlBR3A0aXBQODJhODlvUzUrSE92eDBhRHFBQlo1SzFuK1krbVBM&#10;R2w5QzFrSm1Dd3lNNnNwJiN4QTtyM1AyU0I4Z2NPUFhtL1hDVWZ0K2Zja1poMUZNdFZsWlF5a01y&#10;Q29JM0JCell0NkExUFdZN0IxVDBtbGtLbVFxcEFvaTlUVS9xelVkJiN4QTtwOXNZOUlRSkF5TXU3&#10;dWNyVDZVNUJkME9YeFIwVWl5eHBJbjJYVU12eUlxTTJzSmlVUkljaTQwbzBhSzdKSWRpcnNWZGly&#10;c1ZhUjFkJiN4QTtReUVNcmJoZ2FnakZXOFZkaXJzVld5dElzVHRHbnFTS3BLUjFDOGlCc0tuWVZ3&#10;U0pBMjNLbEtiYnpGSGRKYnlXMEpramxyejZnOGxGJiN4QTtXVkFSOFpYdjArL0s4R1laSUNRWXhs&#10;WXRObzVFa1FPaDVLM1E1YXlhbm1XR011ZDZkQjRuRlhuZHorYmRwRDVrajBiNFd1SlN4V0pGJiN4&#10;QTtxQXE4dmhaeWY3ejRkMW9QNDVyeHFjbGNSQTRmdHB4VHFnSjhQVjZEYTNDeng4Z0tFYkVac0hL&#10;Uzd6WnJnMEx5OWQ2cVhpVDZ1RW8wJiN4QTsvTDBnWkpGakhQanZTcjVQSGpNelE1b2xJQVdYa1Ev&#10;T1R6anArdWtha0xXYTBrNHVMU05lQUVWYWZBMVM0SnAxYmtNM3VsMEdEUGk5JiN4QTtOaVEyUHY4&#10;QXg3bmx1MGUwOVZwTTIvREtCM0E4dnY4QXZEM0MxdVlicTJpdVlHNXd6b3NrVDdpcXVPU21oOWpt&#10;aG5FeEpCNWg2ZkhrJiN4QTtFNGlVZVJGdk8vekEvTW5VTkYxaDlMc1VWVlNKZlZtS2NuV1Z4eVho&#10;OFhIanhJNnIxelg2alBJU3FMTmhsbithbm0yMHNZb3ZyUWNzJiN4QTt4SmxsQW1rM0lQR2hvM2lO&#10;L284Y3h4bm1PcWtQY2RKdWJpNjB1enVybUlRWEU4TWNrMElOZURPb1lyWDJKemFRSklCS3QzdW8y&#10;bHBGJiN4QTtJOHNnREl2TGdLczN0OEkzT0ROUHc4Wm1SdEZNQnhTRVFSWlMzU1BNSXVESGJYWEZy&#10;eXZCNVlBZlJMQWRmaTNXcDdWUHp6REhhT09XJiN4QTtYd3hHWFB1MkhkWlpZOEUvRDRwU2dUNUhu&#10;N2duZVo3QmptdDYxZUxQSkJhVkN4Yk9WcFVudnVlZ0dabUhDS3N1SG16RzZDUytWUE9PJiN4QTtw&#10;ejZ6cU9uWDd4VFIyazZSckxFeGNCWlZxb0xFQTgwL2F5L1VhV1BBSlIyc05PRFV5NGpFN2kyZTVy&#10;SFpPeFZSZStzNDd1TzBlWkZ1JiN4QTtwVlo0b1N3RE1xa0JpQjdGaGg0VFY5R0J5UkV1Ry9VZWl0&#10;Z1pxRnpZMmQwVU54Q2twVGRPUXJTdVkrZlNZczFlSkVTcmxiWmp6VGg5JiN4QTtKcFh6SWEzWXE3&#10;RlhZcXhmemg1ajh4NmJMYlcyZzZOSnFrOHByUElWWllZMXFLQXlEOXB0K25Udm1UZ3g0NVdaeTRY&#10;SHp6eUN1Q1BGJiN4QTs4YVl5dm5EODNubmtzbThzMnhuU3NobkszQXQyaU5BRURFMEw5YS9GOUda&#10;UGhhWG54eStUampKcXVYREg1cDkrWEZ4cWIybC9IcWVrJiN4QTt5YVJkUGN0UDlYRWJKYmNXUlUv&#10;Y1ZKcFVweVlmekVtbStVYXN4SkhETGlGZkg0dCtsNHFQRU9FMzhQZ3pETVJ5WFlxN0ZVSHFWcmYz&#10;JiN4QTtNYXgybDJMTUUvdlhFZk55UEJTV1VMODZISVpJR1FvR2tFV2tMK1JKQUJGQnJWN0hhdWEz&#10;RUxNclYzcVBUSUNoRFhjOGxiTVg4aENxJiN4QTtCbFg5WS9yYS9DOHltZW1hSGVhYklpd2FsTFBh&#10;RCs4aHVsRWpIcHVycVkrUFR3eTdGZzRPUk5keDNaUmpYVlYxcGRaa2lFV213Mjd0JiN4QTs5cHBM&#10;bVIwVWV3V05XSk9UeWNkZW12aW1WOUdKU2VUL0FEY2ZNeTY4cDA5Yno2bTFpMHdkcSttemgrUEQ2&#10;c1ZOQ3RPVmEwekdPREwvJiN4QTtBRC9zYURpbHg4VzExVEt0RlRYWWlVMU9HMkFJK0dhMWtkdnM5&#10;T2F1aWJtdlVaa1l4TWZVUVcrUEYxUS9tTFNOUjFsSk5ObGl0RzBpJiN4QTtZS0pSTVdsWnlHRGZG&#10;Q1VDN01OdjNtWldPUWp1Q2IvSFZKRnNaaC9LbXpXOG5Kc3RMU0VoZlRuRnVYZHVJQTQraWFMQ0I0&#10;cTdWOE15JiN4QTtQenM2RlNuOC93QVc0OHRIaWtiTUluNE15MGVMVjRJamIzcVc0aWlBVzNlQjJK&#10;NGdBQUZER2dXbnNUbUxNZzcyWElpS0ZCaXZuanlwJiN4QTtGNWluNHBvc2pTS3lyTHFTdkRFN0tu&#10;N1BGMkJaZjhyK0dhN1VZNXpQcGo4Yi9RcEo2SlJvUGsrOHNMbTZuUGxtT1ZsdURKQXNyUkQ0JiN4&#10;QTtDcWdScWZXS2xRVjVDcW5jNVJIQmx2Nlk3ZVovSDJGQjR2SjZUWVhVOXhEeXVMWjdTWlRSNFhJ&#10;YjNxcnJWV0diTEhJa2JpaWtKRHFmJiN4QTtsSzgxS2FlYWE4U0VYSHd5V3dSNVl5dEFLSGs2VjJG&#10;RHNCbVdNOUFDdVRqWk5MR2Q4WDhTaHBma25VTElKdzFDT0xnM0lJa0hJRWp1JiN4QTtTekRzUDVk&#10;c0F6ME9HdHZlZnZ0SjB3TWpLOXozQ0krd0NtVVF0ZHJiVnVGV1NkUWFyRjBhblNuUGpRbjNQMDVU&#10;dGJrQzZZMXFkbnIxJiN4QTs2N3lwcDd3d1ViMUxSYnIwV2w5K1VFa2RXTmFmRTlQSE1pRXdPbytW&#10;L2UxU2pmVDdhVWRMMHpVYk8xUkkvTDF2YjI0SWRMV0ZvbzVWJiN4QTtKTlR5ZFhaU2ZFOGpYSlR5&#10;RW5lZC9QOEFIMk1JNG8xOU5mSmxndUZGdDY4Ni9WbFZTMGdsS2pnQjFMTXBaZnh6RWtRT3V6bFJC&#10;a2FBJiN4QTszUVkxYUs5MDk3blJaSXI4aHVBOU9SU0FhNzcxcFVEZWh4d1pNYzk3OUtkVmh5NHRq&#10;RWlYbnNrdHhwdm0rOHYwa0xRd1d3S09IZHF5JiN4QTtveUQ5bFVIRHZzVzU3K0F6RXphVVRueENV&#10;bzNYZHRYMzN2N3ZzUkRMa0FvakdSSHZCUEZmUGUvVFczTG41YzJTMmh1akZTNUNpUUdsJiN4QTtW&#10;T3hBNy9UbVpLdWpDTjlWYkF5ZGlyc1ZkaXJzVmRpcnNWZGlyRzlSODVmVnRTTmhEcDgwclF6eFEz&#10;TTdsWW8xU1JTL3FLVyswQXFzJiN4QTtUV2cyNjVtNDlIeFI0akljalhWMStYWDhNK0FSSm9nRTho&#10;djE4MDhzTlJzZFFnTTluTXM4UVlvWFhzeTlSbUxreHlnYWtLY3pIbGpNJiN4QTtYRTJFUmtHeDJL&#10;dXhWMkt1eFYyS3V4VjJLdXhWMkt1eFYyS3V4VjJLdXhWMkt1eFYyS3BkNWowZzZ4b2w1cG9sOUUz&#10;TWZGWmFWb1FRJiN4QTtSVWVHMitVNmpGNGtESGxibGFMVWVEbGprcStFcEgrWDNrdTY4c1cxNExx&#10;NVdlYTdaRHhqcndVUmcwcHlvYW5sdnRtTG9OR2NJTm03JiN4QTtjL3RqdE9PcWxIaEZDTjgvTmx1&#10;YkIwenNWZGlyc1ZTdTk4eDZmYTNMV29XYTZ1VjRob3JhSjVhTTllS3N5amdwTkNmaVlaZkRUeWtM&#10;JiN4QTsyQTh6VGpaTlZDTXVIY255QlA3QjhVWHArb1FYMEJtaERMeFl4eVJ5S1VkSFhxcktlaHl2&#10;SmpNVFJiY2VRVEZoRTVCc2RpcnNWZGlxJiN4QTtoTFlXVXMvMWlXM2plY0lZdlVaUVc5TnVxMUk2&#10;SHd5WW5JQ2dkbUJ4eEpzZ1h5VmdxZ3NRQUN4cXhIYzBwVS9RTWhiT204VmN6S3FsJiN4QTttTkFO&#10;eVRpcVdYT3BYU3lLOGFvbHNwUE15N1ZvSy9FM1NJZnk4dXA4TWlaQUN5VVd2dE5lMHU3dXZxa00z&#10;SzU0YzJqQUpvUDlZZkQ5JiN4QTt4eXFPcHh5bndBM0pBbUNhVytZdFFrc05IdUxpSTBrQzhVYnJR&#10;dHRYNk12Wkpab0dzU2FycHhNb2NYOXZ1NzhTb2RhN0VFQUQ2TUtFJiN4QTsrczVua2kvZUQ0MTJQ&#10;dU94d0pTanozNWtmeTE1UjFQVzQ0eExMYVJEMFVhcFV5U09zY2ZJQ2g0aG5CUHRsK214REprRVQx&#10;YTgwakdCJiN4QTtJNTArZjlEL0FEZzg2cnFYMXlmVTNuWm1Ca3Q1QXBoWUNud2lOUUZTby9sb2M2&#10;czluWUpSNGVHdlByK1BlOExuN1MxZUxKeENSOXg1JiN4QTtmTDlWZTk5TVdWMGwzWlc5M0dyS2x4&#10;R2txSzRvd0RxR0FJOGQ4NCtjT0dSajNQZFlzZ25BU0hVWDgzbm41MSthdFIwalNiZXhzWlBTJiN4&#10;QTthK0VodVgrSldNU2NSeFI2Y2ZpNWZGdjArZVZ5TE03N1BHdkx2bTd6UFphb2w1YjNNeFdLUWNv&#10;ZVQrbWVCQkliaVJ5QnFhanJ2bFlKJiN4QTtUS0FENm9zYmszVmxiM0pBVXp4Skp4QjVBYzFEVUJI&#10;WHJseXNYL01qVTlmc0xMU1cwWlNaWjlTdDRaZUxxaElja0loTGZzdEp4NWUyJiN4QTsyM1hNM1JZ&#10;NFNNdVArYVhFMW1TY1JIaC9uRDhmTmwyWVRsdXhWZzM1cStkZk0zbGl3c0U4dTZMSnErbzZsTVlJ&#10;R1VjbzQ1RjRzcXVnJiN4QTtLbHZWSEliTU9JQmJlbE1WVEg4dnJqenhjNk8xejV2dG83VytuYjFJ&#10;WUlwRmZoRzNSR1JZbytCWGJxN2srSSt5RldVWXFsUG1LOXY3JiN4QTtTMGVXM2tqaFJWcjZ6Z3Nl&#10;WU5lTktFYmdVeVVRMDVwRVJKQnBNYk9aNTdTQ1owOU41WTFkay9sTEtDUjlHUkxaQTJBVlhGazdG&#10;Vks2JiN4QTttU0dCM2JsU2xCNmFsbnFkaHhBQnFjSUc2SkhaakZocTAya2FaSEd1aVRxa1NLc3Jw&#10;R3dkNUFLYzJVS2Z0SGNtcCtuTW5KR1dTVjM5JiN4QTtvL1c0dUtVY1VBS08zOUUvcVY3RzlrWFYv&#10;cmsrbVRXUHJSc2x5OFNNOGJ0VkNqeXR3UTFRS1FEUTdISW5pNE9FNzc3YjhtVVJFVDRoJiN4QTt0&#10;WTMyNTh0ejdtUzVqdVM3RlhZcXh1MTh1NnBiNm03UmF0ZHBacVdraWhjSThaTEd2SGRpZUlyU25F&#10;ZXh6TmxxSUdPOFkyNEVOTE9NJiN4QTs5cHk0ZTdaa21ZVG51eFYyS29QVTlOR29STEU5eE5CRURW&#10;MGhaVjVqd1lsUzFQa1JrTW1NVEZIa2dpMG1sL0x6eTA4aXNzYzBTVnJOJiN4QTtFazBuR1h3RGNp&#10;ekxUL0lLNWova2NQOEFOSHlZZURIdVJtbitVOUswMjdXNTA4eTJ4QTR2R0g1cTY3Yk1aUTc5dXpa&#10;UEhwY2NKY1VSJiN4QTtSOGtqR0FiQ0c4NTZKNWgxbTBnczlKMUJOTmpEODdtZml6U01BS0JFQW90&#10;TnpXdnRtdzArU0VDVEtQRTE1OGM1Q295NFdLMjM1WWVjJiN4QTtiV1I0YmJ6ZmN4V014OVdjSlZa&#10;VExTbFZJK3lwNzBPWlg1M0gvcVViY2I4bmt2OEF2SlY4R1YrVmRKODFhWTAwT3I2cEhxMXN3Qmdu&#10;JiN4QTtaQ2x3cEd4RGtmQzRJKzczekZ6NUlUM2pIaFAyT1RoeHpqdEtYRjhOMFhxbWozK29UbFh2&#10;bGkwOGdBMjZSVmMwb1RWMmRrUC9BQ0x5JiN4QTtxTWdPbTdlbHNYa2ZoZHp5Ry9JZ2xDOFFrTVN6&#10;RWdVL2V5a01yandBalduamt6bEZEYjdmdVk4S2M2VlphbGFCNDdxOFc2aS8zVVBTJiN4QTtLT3Z6&#10;WXlPRDl3eXVSQjVNa2o4eGFYNTMxVzVhM3RwOVBzOUozQUxJYm00ZW9JcXdtaWFJVkJweDRuNW5L&#10;emFDTFkxcFA1ZmZtRFlQJiN4QTtlTW1yV01hU1R0TkJDc0VUby9NQU42Z2EyQlFOeEh3eG5qNFlB&#10;Q3BIbTlCMFQ5T0N5Vk5aUzFXN1RiblpOSVltSFloSkZCVDVWYjU1JiN4QTtJSlNmVS9LZXFhbk9a&#10;YnZWaUkrUWVPMlNOdlRqWlRWU3Y3eGFsVDNwWExoT0k3L24reGdZazl5R3R2SmV2cVJOTnJ6L0FG&#10;dXU4cVJ5JiN4QTtiZ2Y2MDNoNDRUS0hRSDUvc1FCTHFSOHYyc250WWI1TEwwWjUxa3VWVXF0d0Zw&#10;WGFpdXlFOWZFVnlxVmRHZTZRM3ZrV085a0U5eHExJiN4QTs2OTB0V2dtUDFkdlJrS2xTOElhRnVH&#10;ekViSHBtS2RMRTh5VGZtV3M0NzZsMW41R1cyTWNnMW0vK3NydkpPcHQwYVExcjhkSWFrZk01JiN4&#10;QTtDT2l4amNXRDMyZndmaW94VjFMSTRZNWxnVkpwUFVsQzBhVUx3cWZHbTRCek1EWWh4cE5sNml5&#10;eXEwOGlIa3JUTzBsRzhWVmlWVS9JJiN4QTtZYlllRkhtZDB2OEFNM21lTFI0MGpSQkxkeWlxSWRs&#10;VmVuSnFlK1pPbTB4eWU1bzFXcUdJZDhtTzJmNWdhbXNxdmVRUnZiTWZpOU1GJiN4QTtYQXJTb3FU&#10;K09aazlCR3ZTZDNDaDJqTy9VQlRPcmU0aXVJSTU0VzVSU3FIUnZFRVZ6VlNpUWFMdG95RWhZVk1E&#10;SjJLdXhWMkt1eFYyJiN4QTtLdXhWMkt1eFYyS3V4VjJLdXhWMkt1eFYyS3V4VjJLdXhWMkt1eFYy&#10;S3V4VjJLdXhWMkt1eFYyS3V4VmhQbmJTcmlTL1c4RElrTFJyJiN4QTtHSkhsUkNDQ2FxQTVGZkhZ&#10;NXM5RmxBalg2SFZhN0NUTGk2ZTlqWDZNbGFVMHVJaXc4V0Q5UCtNWHFyVDZjemZFRmNqK1BmVGdl&#10;RWI1JiN4QTtqOGU2M3B1aVdUMldrMjFzNUJlTlBpSXJTcEpPMWZubWt6VDRwa3Uvd1E0WUFJN0tt&#10;MTJLdXhWMkt1eFYyS3V4VjJLdXhWMktvTFZ0JiN4QTtZMC9TclUzTjdLSTA2S3Y3VEh3VWQ4cnk1&#10;UkFXZnNZeWtBa1IvTVhSMUtwSkRNa2t4cGF4c1lxeW10S0w4ZVluNTQvekovWit0aDR2JiN4QTtr&#10;VlhTUE9VZXBhMDFpSXhieGhLcjZqTDZoZW9IR2diNTdDcHh3NnVjOG5DWW1NYTZySEpacWxiemg1&#10;MTBYeXJZeDNHb3VmVXVDeVd0JiN4QTt1aXN6eU1vcWRrVnlBTnFtbTJiWERoT1FybHlpQXQ1NWQv&#10;OEFPUWVuRzNoTUZuY3BkckkzcngvVjNkQ200V2hKakk5L2ZiM3pOaG9vJiN4QTtXYmtLOTdnNU5a&#10;T3RvbS9kZjZub1BsTHo1NWM4MVJ5L291Wi9yRnVGYTV0SjQyaW1qRGtoU1ZZYmc4ZXFrak1MTGds&#10;RG55NzNPeFpoJiN4QTtNYmJIdVBOZHFzUG1hM211YjJ5dnJiMEY0dEZhWFFLb2FVNUlaQWZncjJi&#10;ZmZ0bUFJempNeWxMOTMzZHpLaURkN0lpejgxNkxQYUxQJiN4QTtMY3hXejFLU1F2SWhLdU9vcXBJ&#10;WWVERFk0bldZUi9ISDVoZkVqM3BwRFBEUEdKSVpGbGpQUjBJWUg2Umw4WkNRc0d3eUJVcjI3aWdp&#10;JiN4QTtjR1ZZNWVKS2N2R214cDRWeVNVbjBuWHJ5VzZ1RTFBUlFRckt5MmpLeGN5UWdBcTcwVUJH&#10;M29SMDJ5RVNkN2Jzc1lBRGhKTzIva2U1JiN4QTtQMVpXVU1wREtlaEc0T1RhV05lWWRhU0s1K3J5&#10;VGVsR0R4QS9tTktrbW5iTS9UNGJGMDY3Vlo2TlhRU25UZk1pSmRFUnN5Snlvak5zJiN4QTtrbnQ3&#10;WmtaTlBZM2NiRnFLT3pPNDNEb3Jqb3dCSDA3NXFTS0x1UWJGc1k4eFhsd1pXNG5sRkcvQW9DUGhv&#10;QVdaZ2ZBYi9MSUZybHVxJiN4QTthSmNYY1Yya1RDc1VnSlpRM0xpRDlrbW0xVFR0aENZN01rd3Rq&#10;c1ZVN2kyZ3VZV2hualdXSnZ0SXdxTWxHUmliREdVUklVVUpiYURwJiN4QTtOdE1Kb29QM28zRE96&#10;dlQ1Y3kxTXNsbm5JVVMxeDA4SW13RWZsTGM3RlhZcTdGWFlxN0ZYWXE3RlhZcTdGWFlxN0ZYWXE3&#10;RlVQTnArJiN4QTtuejNDWE0xdEZMY1JqakhNNkt6cU90QXhGUmlyYldOazE0dDYxdkViMUVNU1hS&#10;UlRLSXlhbEE5T1FXdmF1S3RMcDJucmQvWEZ0WVJkJiN4QTswSStzaU5SSlE5UnpweTN4VmJlYVhZ&#10;WHNrYjNVWHJlbDloV1p1Ry9pbGVKK2taR1VBZVl0QkNIUGxueThaUFVPblc5YVVLZW12RHJXJiN4&#10;QTt2Q25EbDcwcmhvWGFhUkZwcFZoWnpQTGF3aUZwQlIxUXNFUCt3QjRWOTZZSXdBM0E1b0FVNWRE&#10;MGFhUnBackdDYVZpV01rc2F5TlU3JiN4QTtuZGdUZ09PSjZOd3p6R3dKQ2pGNVU4c1FtUXg2VGFM&#10;NnpGNVAzRWU3SHFlbUR3bzl3Wm5WNVR6bExielJzRmxiV3lPbHJHa0FiZmlnJiN4QTtvb05LVjRp&#10;Z3lZaUJ5YVpUTXVhWHY1ZFNTVjVaTDJmMUpLRitJaFVWSGNmdXlmeHkzeFpWVFQ0TWJ0UWg4cElz&#10;QmptMUM1bVkxRE9WJiN4QTt0MXFEL2tpS21IeHBkNlBBaDNKdGIyOHNGdDZBbUxrRGpDN0t0VkFG&#10;QlVMeEJwOUdWazJiYkFLRkpMYytUSTdscEpKdFR2RFBLRFZ3JiN4QTtZdUlZOTFVeG1uMzVHbDRW&#10;dHA1SWd0VEhKSHFWMnR4R0QrOFV3clVrMTNBajNIYWxjYVhoRElZVmtXSlZsZjFKQUtNNEhHcDhh&#10;WVVyJiN4QTs4VlMzVlBNV2s2WTRqdXBTSmlPUWlSUzdjZkhZYmZUaEFWTHo1ODBEa2locG01L2FJ&#10;ak5GL3dCYnYwMzJyandsRnAzWlgxcGZXNHVMJiN4QTtTVVN3c1NBd3FOeDFCQm9jQ1ZmRlhZcTdG&#10;WFlxN0ZYWXE3RlhZcTdGWFlxN0ZYWXE3RlhZcTdGWFlxN0ZYWXE3RlhZcTdGWFlxN0ZYJiN4QTtZ&#10;cTdGWFlxN0ZYWXE3RlVLMmxhVzA1dUdzNERPMjdTbU5DNXI0dFN1VDhTVlZaWThJN2xrZWlhTEU4&#10;c2tlbjJ5U1RtczdyREdDNUcxJiN4QTtYSUh4ZlRoT1daNmxBeHhIUUsxclkyVm9HRnJieFc0ZjdR&#10;aVJVclRwWGlCa1pTSjVsa0FCeVY4aWwyS3V4VjJLdXhWMkt1eFYyS3V4JiN4QTtWMktxTjVhUlhk&#10;dTF2TVc5SjZjMVJpaFlBMTRsbElORDMzMzZkTUlOSUlkYldsdmFvVWdVcEgyVGt4VWV5Z2toUjdE&#10;REtSUE5FWWdjJiN4QTtsYklzbllxN0ZYWXE3RlhZcTdGWFlxN0ZYWXE3RlhZcTdGWFlxN0ZYWXE3&#10;RlZzazBVUzhwWFZGOFdJQS9IRlZFNmpwNEtnM1VJTDdvJiN4QTtESXUrOU50L0hGVVJpcnNWZGly&#10;c1ZkaXJzVmRpcnNWZGlyc1ZkaXJzVmRpcnNWZGlyc1ZkaXJzVlVMUDY3NlArbWVuNnRUVDBxMDQ5&#10;JiN4QTtxMTcrT1NudzM2V0VPS3ZWelY4aXpkaXJzVmRpcnNWZGlyc1ZkaXJzVmRpcnNWWTFxUDZQ&#10;L1MwdjEvNjl4NHJUang5SGp2VGg2SDc2JiN4QTtsY3VGVnRWL0g5T3pBOCt2NCsxQlduK0hmckY1&#10;WDlKY2VROUhuNnZEN1A4QXV2MC9qNlUvdnYxWkk4aDlQNC9IUmlQaitQeDFUbnl6JiN4QTs2UDFh&#10;YjZ2OVorcmVvZlQrc2VqeHIrMTZYcGZzL1B2OU9WenJwWHd2OUxPTnB6bGJKMkt1eFYvLzJRPT0i&#10;Lz4gPC9yZGY6QWx0PiA8L3htcDpUaHVtYm5haWxzPiA8eG1wTU06RGVyaXZlZEZyb20gc3RSZWY6&#10;aW5zdGFuY2VJRD0ieG1wLmlpZDo1NjFCODU0QTkzOEVFODExOEMzQkU0NEJDN0U0QjU2NCIgc3RS&#10;ZWY6ZG9jdW1lbnRJRD0ieG1wLmRpZDo1NjFCODU0QTkzOEVFODExOEMzQkU0NEJDN0U0QjU2NCIg&#10;c3RSZWY6b3JpZ2luYWxEb2N1bWVudElEPSJ1dWlkOjVEMjA4OTI0OTNCRkRCMTE5MTRBODU5MEQz&#10;MTUwOEM4IiBzdFJlZjpyZW5kaXRpb25DbGFzcz0icHJvb2Y6cGRmIi8+IDx4bXBNTTpIaXN0b3J5&#10;PiA8cmRmOlNlcT4gPHJkZjpsaSBzdEV2dDphY3Rpb249InNhdmVkIiBzdEV2dDppbnN0YW5jZUlE&#10;PSJ4bXAuaWlkOjU1MUI4NTRBOTM4RUU4MTE4QzNCRTQ0QkM3RTRCNTY0IiBzdEV2dDp3aGVuPSIy&#10;MDE4LTA3LTIzVDE4OjEzOjA5KzAyOjAwIiBzdEV2dDpzb2Z0d2FyZUFnZW50PSJBZG9iZSBJbGx1&#10;c3RyYXRvciBDUzUuMSIgc3RFdnQ6Y2hhbmdlZD0iLyIvPiA8cmRmOmxpIHN0RXZ0OmFjdGlvbj0i&#10;c2F2ZWQiIHN0RXZ0Omluc3RhbmNlSUQ9InhtcC5paWQ6NTYxQjg1NEE5MzhFRTgxMThDM0JFNDRC&#10;QzdFNEI1NjQiIHN0RXZ0OndoZW49IjIwMTgtMDctMjNUMTg6MTQ6MzIrMDI6MDAiIHN0RXZ0OnNv&#10;ZnR3YXJlQWdlbnQ9IkFkb2JlIElsbHVzdHJhdG9yIENTNS4xIiBzdEV2dDpjaGFuZ2VkPSIvIi8+&#10;IDxyZGY6bGkgc3RFdnQ6YWN0aW9uPSJzYXZlZCIgc3RFdnQ6aW5zdGFuY2VJRD0ieG1wLmlpZDo1&#10;NzFCODU0QTkzOEVFODExOEMzQkU0NEJDN0U0QjU2NCIgc3RFdnQ6d2hlbj0iMjAxOC0wNy0yM1Qx&#10;ODoxNjo1NyswMjowMCIgc3RFdnQ6c29mdHdhcmVBZ2VudD0iQWRvYmUgSWxsdXN0cmF0b3IgQ1M1&#10;LjEiIHN0RXZ0OmNoYW5nZWQ9Ii8iLz4gPC9yZGY6U2VxPiA8L3htcE1NOkhpc3Rvcnk+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7QAs&#10;UGhvdG9zaG9wIDMuMAA4QklNA+0AAAAAABABLAAAAAEAAQEsAAAAAQAB/9sAQwADAgIDAgIDAwMD&#10;BAMDBAUIBQUEBAUKBwcGCAwKDAwLCgsLDQ4SEA0OEQ4LCxAWEBETFBUVFQwPFxgWFBgSFBUU/9sA&#10;QwEDBAQFBAUJBQUJFA0LDRQUFBQUFBQUFBQUFBQUFBQUFBQUFBQUFBQUFBQUFBQUFBQUFBQUFBQU&#10;FBQUFBQUFBQU/8AAEQgEOAPoAwERAAIRAQMRAf/EAB4AAQACAgMBAQEAAAAAAAAAAAAGBwEFAgME&#10;CAkK/8QAYRABAAEDAwEDBgoGBQcHCQMNAAECAwQFBhEHEiExCBNBUWGhCRQiMkJxgZGx0RUjUnKS&#10;wRYzYoKiFxlDU5OywxgkVmNzo8InNDU5RFfT4fAlg5YmRVRVZHR1d5SztLXS/8QAHAEBAQACAwEB&#10;AAAAAAAAAAAAAAECBAMFBgcI/8QARBEBAAEDAQMIBgcGBQQDAQAAAAECAxEEBSExBhIyQVGRobEH&#10;UmFxgcETFBUiM0LRFyM0YnLSRFOCkvAWJEOiVLLC4v/aAAwDAQACEQMRAD8A/VM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GOQOYBkAAAAAAAAAAAAAAAAAAAAAAAAAA&#10;AAAAAAAAAAAAAAAAAAAAAAAAAAAAAAAAAAAAAAAAAAAAAAAAAAAAAAAAAAAAAAAAAAAAAAAAAAAA&#10;AAAAAAAAAAAAAAAAAGJqiI5kGi1PeulabM0VZHn7kfQsR2p+/wAPeuBG8zqddmZjFwaKY/avVzM/&#10;dH5mEy1l3qDrNyfk3LNqPVTaj+fK4hMuFO/Napn/AM5on67VP5GDL2Y3UnUbcxF6xj349kTRP4yY&#10;Mt9p/UfT8mYpybdzDqn0zHbp++O/3JhcpPi5ljNtRdsXaL1ufCqirmEV3gAAAAAAAAAAAAAAAAAA&#10;AAAAAAAAAAAAAAAAAAAAAAAAAAAAAAAAAAAAAAAAAAAAAAAAAAAAAAAAAAAAAAAAAAAAAAAAAAAA&#10;AAAAAAAAAAAAAAAAAAAAxzwDR7h3bh6DTNFU+fypjmLFE98fvT6IVFc6zujUNcqmL16bdifCza7q&#10;ft9f2qjU8KMiAM27dd6rs26KrlXqoiZn3A91G39UuRzTp2TMevzUwiuN3QtSsxM3MDJpj1+aqB1Y&#10;Wfl6Rkecx71zGux4xHdz9cT4/aonu3uoNrMmmxqMU416e6L0fMq+v9n8GMwuUypqiqOYnmJRWQAA&#10;AAAAAAAAAAAAAAAAAAAAAAAAAAAAAAAAAAAAAAAAAAAAAAAAAAAAAAAAAAAAAAAAAAAAAAAAAAAA&#10;AAAAAAAAAAAAAAAAAAAAAAAAAAAAAAAAAYmeARDeG8/0Z2sLCqirL8K7njFr2fvfgsQK4rrqu11V&#10;11TXXVPM1VTzMz7WTFgRiZ4Fb/R9l6lq8U1zb+K2J7/OXo4mY9lPjPuTJhMtM6f6ZgxFV6mrNueu&#10;73U/wx3ffymVwkdjFtYtEUWbdFqiPo0UxTHuRXZwBwDz5enY2dR2cixbv0+HFymJBF9W6cYWTFVW&#10;FXVh3P2Z+VRP2eMLlMNbpuqapsq9Ri6naru6fM8U3KflRR+7Pq/sz9i8Tgn2Nk2suxRes3KbtquO&#10;aa6Z5iYYq7QAAAAAAAAY5BxrvUWqea6qaI9dU8A8dzXtNs/Pz8amfVN2n8wdUbo0mZ/9I43+0gHo&#10;s6xg5ExFrMx7kz6KbtM/zB64qiY5A5BkAAAAAAAAAAAAAAAAAAAAAAAAAAAAAAAAAAAAAAAAAAAA&#10;AAAAAAAAAAAAAAAAAAAAAAAAAAAAAAAAAAAAAAAAAAAAAAAAAAEc3nuX9B4MW7Mx8cvxMW/7Eemr&#10;8vasIqqaprqmqqZqqmeZmZ5mZZICPVpelZWs5UY+Lbmuue+Znuppj1zPohFWVt/ZOHo0U3bsRlZc&#10;d/nK4+TTP9mPR9fimVwkfCKyAAAAADqv49vKtVWrtum5bqjiqiuOYkEet6Zf2rfqvYMV39Lrnm7i&#10;fOqtf2qPX7YUSKxfoybNF21XFy3XHapqpnmJhB2AAAAAxyDwanruDpFPOVk0Wp9FHPNU/VEd4Inq&#10;PU2mJmjBxZrn0V354/wx+a4TLR5G5Nw6pz2a8immfo41qaY++I5967ka27pWqX57V3EzLsz6a7dd&#10;X4i4ea5g5GP/AFmNdt/vW5j+So6eYn08gcRz4QD1Ymp5mBPONlXrPsornj7vBBJNM6j52NNNOZbo&#10;y6P2qfkV/lJgymujbmwNcp4x73F3xmzX3Vx9np+xiybXkGQAAAAAAAAAAAAAAAAAAAAAAAAAAAAA&#10;AAAAAAAAAAAAAAAAAAAAAAAAAAAAAAAAAAAAAAAAAAAAAAAAAAAAAAAAAAAAAAdeRfoxrNy7cq7N&#10;uimaqqp9ER4gpjWtVua1qd7LucxFc8UUz9GmPCGTHLxKj2aRpN/W8+jFx4+VV31VT4UU+mZRVuaL&#10;ouNoeHTj49PEeNVc/Orn1yxZNgAAAAAAAADExyDz2MSMa5XNr5NuuZqmj0RV6Zj6/SD0gAAA8mXq&#10;NvFns8V3rsx3WbNPaqn8vrniAarIxtb1bmmb9GkY8/RtfrL0/XV4R9ijrxdhaVZq7d6i5mXZ75ry&#10;K5nmfqgyN1jaXiYcRFjGs2eP2LcQg9MQBwBMcg8OZoeBnxMZGHZuzPpmiOfv8QRvU+m2JfiasK9X&#10;i1+iiv5dH5wuUwher7eztDr4yrMxbmeIvUd9E/b6PtVMNcqM0V1Wq6a6KporpnmKqZ4mJ9kgnW19&#10;/TNVGLqlUd/dRk+H8X5/exmGWU8pqiqOY74RWQAAAAAAAAAAAAAAAAAAAAAAAAAAAAAAAAAAAAAA&#10;AAAAAAAAAAAAAAAAAAAAAAAAAAAAAAAAAAAAAAAAAAAAAAAAAAAARLqNqc4mj0YtE8V5VXE/uR3z&#10;/KFhJVoyYsT4AtbZGhRpGlU3K6eMrIiLlcz4xHop/wDr0yxlmkaAAAAAAAAAAAAAADE94ONFqmjn&#10;s0xTzPM8ekHLgGQAAAAAAdd2zRft1W7lFNdFUcVU1RzEx9QK/wB1bEnFpry9Npmq1HfXj+M0+2n1&#10;x7FiUwhXLJiAmmx92zjXKNNza+bNU9mzcqn5k+imfZ6vUxmGUSsSJRWQAAAAAAAAAAAAAAAAAAAA&#10;AAAAAAAAAAAAAAAAAAAAAAAAAAAAAAAAAAAAAAAAAAAAAAAAAAAAAAAAAAAAAAAAAAAAYnwBV3UP&#10;MnJ3B5nn5OPbpp+2e+fxhlDGUZVGw29gRqeuYeNVHNFVyJqj+zHfP4CrnjwYMmQAAAAAAAAAAAAA&#10;AAAAAAAAAAAAYmOQV3vvasYlVWpYlHFqqf11umO6mZ+lHsn0solJQxWLEgtLY+4Z1jT5s3qucvHi&#10;Kapnxrp9FX8pYyyhJ0UAAAAAAAAAAAAAAAAAAAAAAAAAAAAAAAAAAAAAAAAAAAAAAAAAAAAAAAAA&#10;AAAAAAAAAAAAAAAAAAAAAAAAAAAAAABiQUzuS98Y3BqNfPP6+qI+zu/kzYtcIk3Tu15zcfan6Fmu&#10;Y90fzSVhaLFkyAAAAAAAAAAAAAAAAAAAAAAAAAADrv2aL9qu3cpiu3XE01Uz4TE+gFN7g0irQ9Vv&#10;Ys8zbj5VuqfTRPh+X2MmLXqjY7e1arRdXsZXM+biezciPTRPj+f2IsLloqiqmJieYmOYmPSxZOQA&#10;AAAAAAAAAAAAAAAAAAAAAAAAAAAAAAAAAAAAAAAAAAAAAAAAAAAAAAAAAAAAAAAAAAAAAAAAAAAA&#10;AAAAAAAAAAMSCkdTmZ1PMmfHz9f+9LJi8yok/Tq5FG4ppn6diuPfE/ySVhaLFkAAAAAAAAAj29N/&#10;7d6daPXqu5dZw9FwKZ489l3Yo7U/s0x41T7KYmWFddNuM1ThvaPQ6naF36HS25rq7Ijz7I9svmzd&#10;fwjvT7SL9dnRdI1vcPZmY8/TaoxrVXtiblXa/wAMOuq2hbjoxMvoWl9H20rsZv100ezM1T4bvFpd&#10;M+Ex2xeyaac/ZetYliZ77ljIs3pj+7M0/iwjaNM8aZblz0dauKf3eopmfbEx+q9elvlR9OOrt+1i&#10;aHuC3a1W54aXqNE42TPsppq7q/7k1N21qbV3dTO94raXJraeyomvUWs0etTvjvjh8cLYieW08wyC&#10;M766lbY6Z6T+kt0a5h6Lh+FNeVc4quT6qKY+VXPspiZcddyi3Ga5w7DRbP1e0bn0WktzXPsjh754&#10;R8Xzduj4SDYGl36rWjaLrmvdmZjz3m6MW3V7Y7dXa++mHX1bQtx0YmX0LTej7aN2M37lFHs31T4R&#10;jxarS/hMNrX8mmnUdm61h2JnvuY9+zfmP7szT+LCNo0TxpltXfR1q4pza1FMz7YmP1Xz0t8pnp31&#10;froxtv7hs/pOqOf0ZnUzj5X2UV8dv+5NTetai1d3UzveI2nyd2nsmOdqbU831o3098cPjhaUTEtl&#10;5pkAAAAAAAEN6kaXF/TbWbTT8vHq7NU/2Kvynj71hJVyyYsT3gtnY+pTqO37Hanm5YmbNXPs8Pdw&#10;xlkkCKAAAAAAAAAAAAAAAAAAAAAAAAAAAAAAAAAAAAAAAAAAAAAAAAAAAAAAAAAAAAAAAAAAAAAA&#10;AAAAAAAAAAAAAAAAAxIKW1215nW9Qo9V+v8AGZZMXhVG22nlxhbjwLkzxTNzzc/VVHH80lYXDHgx&#10;ZMgAAAAAAAqfyjev2l9ANkTquTbpzdXy5mzpmndrszfuxHMzVPot08xNU+2IjvmGrqL8WKczx6np&#10;+T+w723dV9DTOKKd9VXZH6z1d/CH5VdROpO4+q25L2u7n1O7qWdXMxRFXdasUfsWqPCimPVHj6Zm&#10;e95q5cqu1c6ud79NaDZ2l2ZYjT6Sjm0+M+2Z65/5CMuN2QBEzTVTVTM01UzFVMxPExMeExPokOPF&#10;9teSF5aGdZ1XA2P1Bz6szFyaqbGm67k183LVc91Nq/VPzqZniKbk98TxFUzE8x3Gl1c5i3cn3S+O&#10;cq+SFubdWv2bTiY31URwmOuaY6pjrjhPV2T9CeVL5TWD0A21atYtu1qG7NRpq+IYNyfkW6Y7pv3e&#10;O/sRPdEeNU90ccTMb2p1EWKd3GXg+TPJy5t2/M1zzbVPSn5R7Z8I39kPy93rvjXuou4cjXNyapka&#10;vqd6e+/fq+ZH7NFMd1FMeimmIh5yuuq5POqnMv0lo9Fp9n2Y0+loimmOqPOe2fbLRsG6AzRXVauU&#10;XKKqqLlFUVUV0zMVUzHhMTHfE+2BJiJjEvuTyPPLMzszVsDYnUDOqy5yaosaXrmRV+s85PdTYv1f&#10;S7XhTcnv54irnmJdzpNXMzFu58JfF+VnJG3Rbq2hs6nGN9VEcMetT2Y647N8dj7tieYd0+KsgAAA&#10;AAA8mq4Uajp2TjVRzF23NMfXx3e8FJcTHdPdMd0wzYAJt0xy+zk52LM91VFN2I9sTxP4wksoWExU&#10;AAAAAAAAAAAAAAAAAAAAAAAAAAAAAAAAAAAAAAAAAAAAAAAAAAAAAAAAAAAAAAAAAAAAAAAAAAAA&#10;AAAAAAAAAABifAFT77xfiu5sieOKb1NN2PtjiffDKGMtAqFNVVFVNVM8VUzzE+qQXbpWdTqWnY+V&#10;T4XbcVfVPpj72DN6wAAAAAAYqnuB+SflddUr3VPrhrt+m9NzStJu1aVp9ETzTFFqqYrrj9+5FVXP&#10;q7PqeX1Vz6W7M9Ubn6l5K7Mp2Zsu3TMffrjnVe+eEfCMR3qZaj1wAADEx2omPWDd7w3prW/tZjVd&#10;f1C7qWoRj2cWL13x83boiiiPujmfXMzM98yzrrqrnNUtPSaOxobX0Onp5tOZnHtmcz/zs3NKwbgA&#10;ABEzTMTTVNFUTzFVM8TE+uJ9YP168lvqfe6t9E9u65mXfO6pRbqws+r01X7U9iqqf3oimv8AvPU6&#10;a59LaiqeL8qcpdm07K2pd09EYo40+6d+Phw+C2W08uAAAAAAxIKU1qzGNrGdajuii/XEffLJi8ao&#10;kXT65Nvc1qmPCu3XTP3c/wAklYWrDFkyAAAAAAAAAAAAAAAAAAAAAAAAAAAAAAAAAAAAAAAAAAAA&#10;AAAAAAAAAAAAAAAAAAAAAAAAAAAAAAAAAAAAAAAAAAACC9TdP7dnEzaY+ZM2q59k98e+J+9YSUBZ&#10;MQFgdNdXivHvadXV8q3PnbfPppnxj7J/FjLKE4RQAAAAAHj1jKqwdKzMmj59mzXcj64pmY/BJnEZ&#10;ctqmK7lNM9cw/Dmu/XlV1X7k9q5dmblUz6ZqnmZ++XjX7NimKY5scIYFAAAAAAAAAAfol8GpnXbv&#10;SzdOLVMzZsa32qI9U1WLfP4O+2fP7uqPa+BekSiI19muOM0eVUvsF2r5SAAAAAAxIKZ3HVFe4NSm&#10;PDz9f4smLXKiQ7Bomrc+PP7NFcz/AA8fzSVha0eDFkyAAAAAAAAAAAAAAAAAAAAAAAAAAAAAAAAA&#10;AAAAAAAAAAAAAAAAAAAAAAAAAAAAAAAAAAAAAAAAAAAAAAAAAAAAAADw6zptGraZkYlfdF2jiJ9V&#10;XjE/fwCl7tqvHu12rlM0XKKppqpn0THizYOIPVpeo3NI1Cxl2u+q3VzNP7UemPthFXNg5lrUMS1k&#10;Wau1au0xVTLFk9AAAAAAOnLx6MvHu2bkc0XKZoqj2THE/ik79zKmqaZiqOp+IW49EvbZ3Fquj5NE&#10;28jT8u9iV0zHfE266qP5PH1RzZmmep+ydPep1Nmi/TwqiJ74y17FsAAAAAAAAAAP00+Dy2xc0ToH&#10;Oo3bc0VazqmRl0TP0rdPZs0z99up6HQU4s57ZfnPl7qYvbW+iiehTEfGc1fN9PuyfOAAAAAAHXfv&#10;U2LNdyueKKKZqmfZEcgo6/fnJyLt6r51yua5+2eWbBwBMumeHNzUMvKmPk27cW4n21Tz+EJLKFjM&#10;VAAAAAAAAAAAAAAAAAAAAAAAAAAAAAAAAAAAAAAAAAAAAAAAAAAAAAAAAAAAAAAAAAAAAAAAAAAA&#10;AAAAAAAAAAAAAYnvBXvUTQJtXo1SzT8ivim/Eeir0Vfb4fcyhJQpWICX7B3H8RyP0dkV8WL1XNqq&#10;fo1+r6p/H60llCyGKsgAAAAxMcwD8w/L36WXNjdZ7m4MezNOlbnt/G6a4j5NOTREU3qfrn5Ff9+f&#10;U85rbXMu86OEv0fyH2nGt2ZGmqn79rd/pnfTPnHwfNLr30QAAAAAAAABsts7cz94bj0zQtKtTf1L&#10;UsmjFx6IjxrrniJn2R4z7IllTTNcxTHGWvqNRb0lmvUXpxTTEzPuh+0HT7ZuH092Toe28CI+KaXh&#10;28Sirjjt9mmImqfbVPMz9b11FEW6YpjqfkLXauvX6q5qrnGuZnv6vhwSFm0QAAAAAEV6g6vGDo84&#10;tFX67K+Rx6Yo+lP8vtWElWEMmJPdALb2XpE6Todqm5T2b16fO3I9MTPhH2Rwxlm3yAAAAAAAAAAA&#10;AAAAAAAAAAAAAAAAAAAAAAAAAAAAAAAAAAAAAAAAAAAAAAAAAAAAAAAAAAAAAAAAAAAAAAAAAAAA&#10;AADqyMe3lWa7N2iLluuJpqpnwmJBUW5tvXNvZ8255qxq+Zs3J9MeqfbDJi1KowCz9k7p/S+N8Vya&#10;/wDntqPGf9JT6/r9f3sZZQlSKAAAAArPyg+i2B106b523smqjHzqZ+Madm1Rz8WyKYns1T/Znmaa&#10;o9NNU+nhr37MXqJpl6HYO2LmxNbTqaN9PCqO2nr+PXHtfkVuXbepbO3BqGiaziV4GqYF6qxkY9zx&#10;orj2+mJ7pifCYmJ9Ly1VM0TNNXGH6q0+otauzTfsVc6mqMxP/PHslrWLYAAAAAAAAffPkCeTlc0f&#10;Go6m7hxZt5eVamjRMa7HFVuzVHFWTMeia4+TT/Z5n6UO70Onx+9q+D4dy55QReq+ytNVuifvz2z1&#10;U/DjPt3dT7ZiOHcPjrIAAAAAPPnZtnT8W5kX64t2rcdqqqQU9rusXdd1K5lXOaaZ+Tbo5+ZT6IZM&#10;XgVEj2Tt2dY1CMi9RPxPHqiaufCur0U/zn/5pKwtSGLJkAAAAAAAAAAAAAAAAAAAAAAAAAAAAAAA&#10;AAAAAAAAAAAAAAAAAAAAAAAAAAAAAAAAAAAAAAAAAAAAAAAAAAAAAAAAAAAHh1jSLGtYNeNkU801&#10;d9NUeNE+iYBUOr6RkaJnV42RHfHfTXHhXT6Jhkxl41R2Y2Tdw8i3fsVzbu257VNUeiRVs7Y3Ja3B&#10;h9rut5VviLtr1T649ksZVu0UAAABjxB81eV/5K1nrTo39IdvWrdje2Ba7NEd1NOoWo74s1z6Ko7+&#10;xVPhz2Z7p5jrtXpvpo51PSjxfQ+SnKarY936tqZzYqn/AGz2x7O2PjG/j+ZGbhZGmZuRh5mPdxMv&#10;HuVWr1i/RNFduumeKqaqZ74mJ8YeemJicS/RtFdN2mK6JzE74mOEx2w6UZgAAAAAPqTyO/JNvdV9&#10;Rx937qxarezMW52sfGuRMTqlymfD/sYn50/SmOzHd2pdlpNL9LPPr6Pm+acreVMbLonRaOc3p4z6&#10;kf3T1dnHsfpZZs0WLdNu3TTRRTEU000xxERHhEQ9C/PEzNU5lzEAAAAAdOXl2sLHuX79ym1aojmq&#10;uqe6AVXuvdNzcGR5u32reFbn5FE+NU/tVfl6GUMZaFUbPb+gZG4M2LVqJos09929Md1Efn6oOCrc&#10;07T7GmYlvGx6OxatxxEemfbPtYMnpAAAAAAAAAAAAAAAAAAAAAAAAAAAAAAAAAAAAAAAAAAAAAAA&#10;AAAAAAAAAAAAAAAAAAAAAAAAAAAAAAAAAAAAAAAAAAAAABq9waBj6/hTZvR2blPfbuxHfRP5euAV&#10;JqWm5GkZleNk0di5T4T6Ko9Ex7GTF5lR6NO1C/pWZbycavsXaJ+yY9MT64RVtbe3DY3BhxdtfIu0&#10;9121M99M/l7WPBk2wAAAAMTHIPmjyrfJBwOs+Ld3Ft2mzpu9rNvvqq4os6jTEd1F2fRX6Kbn2Vcx&#10;xMddqdLF771PS830TkxyrubHqjTanNVie+n2x7O2PjG/j+aWuaHqO2NYy9J1bCv6dqWJcm1kYuTR&#10;2bluqPRMe/nwmO+OYefmmaZxPF+ibN61qbdN6zVFVNW+JjhLwsXMAAATPAPq7yT/ACM8rqZdxN2b&#10;2xruFtKJi7jafXzRd1P1TPpos+3xr9HEd89npdJNz79zh5vmHKjldRs6KtHoJze656qP1q8I69+5&#10;+j2FhY+m4ljFxbFvGxrFFNu1Zs0RRRboiOIppiO6IiO6Ih38RERiH5+rrquVTXXOZnjM9bvVgAAA&#10;Ax4A12ta/iaFj+cybnFU/MtU99Vf1R/MFX7g3Llbhv8ANyfNY9M80WKZ7o9s+ufaywxajwVG823t&#10;TJ3Bcivvs4cT8q9MePsp9c+5JlcLS03TcfSsSjHxrcW7VPo9Mz65n0yxZPWAAAAAAAAAAAAAAAAA&#10;AAAAAAAAAAAAAAAAAAAAAAAAAAAAAAAAAAAAAAAAAAAAAAAAAAAAAAAAAAAAAAAAAAAAAAAAAAAA&#10;ADU7g29j7gxPNXY7F2nvt3Yjvon+cew4Cp9U0vJ0bMqxsqjs1x3xMeFUeuJ9TJi8qo9Om6lkaRmU&#10;ZONX2LlPo9FUemJj0wirY27uPH3Biectz2L1P9ZZme+mf5x7WLJtwAAAAAUl5R3kube6+6T56vs6&#10;TunGt9nD1i1RzPHot3o+nb99PjTPjE6eo01N+Oye17Dk/wApdTsO5zY+9anjT847J8J635g9SOme&#10;4+k26L+gbm06vAzrfyqKvnWr9vniLlqvwrpn1+MeExE9zzly3Vaq5tUP0hs/aOm2pYjUaWrnUz3x&#10;PZMdU/8AIRdxuzAcrduu/dotWqKrl2uqKKKKKZqqqqmeIiIjvmZnuiIEmYpjMzufdfks+Qx8Wqw9&#10;29S8KKr0cXsPbl6OaaJ8aa8mPTPpi14R9Lmfkx3Wm0X57sfD9XxTlNy053O0ey6t3Ca48qf7u7tf&#10;clFFNumKaYimmI4iI8Ih3L4zM53y5CAAAAOFy7TaoqqrqiimmOZqqniIBDNwdQ7VjtWdMiL9zwm/&#10;VHyI+qPT+H1rhMoDlZV7Ov1X8i7Veu1eNdc8yyRxtWq792m3aoquXKp4popjmZn6hE4250976cjV&#10;e/0xjUz/AL0/yhjllhO7dqmzRTRRTFFFMcRTTHERCK5gAAAAAAAAAAAAAAAAAAAAAAAAAAAAAAAA&#10;AAAAAAAAAAAAAAAAAAAAAAAAAAAAAAAAAAAAAAAAAAAAAAAAAAAAAAAAAAAAAAAA1uuaFja9iTYy&#10;KeJjvou0/Oon1x+QKn1rRcnQsubGTT3T30XKfm1x64/Jkxw8Ko78DPyNLy6MjGuTbu0eEx4T7Jj0&#10;wKtXbO6MfcGP3cWsqiP1lmZ98euGOFy3fiisgAAAAg/Vvo7tnrTte5om5cGMi1HNePlW+Kb+Lc44&#10;7dqv6M+uPCfCYmHDdtUXqebU7jZe1tXse/8AT6WrE9cdUx2TH/Jjqfl/1/8AJr3P0B1ns59E6lt6&#10;/c7GFrVi3MW7nqouR/o7nH0Z7p+jM+jzl/T12J3747X6R2Fyi0m3bX7v7tyONM8Y9sdse3q61d7S&#10;2jrO/Nw4mh7f06/quq5dXZtY1inmZ9dUz4U0x4zVPER6ZcFNNVc82mMy7/V6qxobNWo1NcU0U8Zn&#10;/m+eyI3y/SfyY/I30fozax9e3B5nXN6TT2ovcdqxgc+NNmJ8avRNyY59UUx4+g02kps/eq31eT88&#10;8o+Vt/a8zp9Nmiz2ddX9Xs/l78vpSI4h2D56yAAADHII9ru9sHR+1bpq+NZUd3mrc90T/an0fiuE&#10;V5rW5c7Xa5+MXezZ55izb7qI/P7VwjV88KiQaFsrP1ns3LlPxTFnv85cjvqj+zT/ADlMrhYmi7cw&#10;tCt8Y9r9ZMcVXq++ur7fR9UMeLJtOAZAAAAAAAAAAAAAAAAAAAAAAAAAAAAAAAAAAAAAAAAAAAAA&#10;AAAAAAAAAAAAAAAAAAAAAAAAAAAAAAAAAAAAAAAAAAAAAAAAAAAAAB49U0rG1fEqx8m327dXfE+m&#10;mfXE+iQVVuLbWTt7I4r5u41U8W70R3T7J9Uss5YtQqOzGybuHkUX7Fyq1eonmmume+BVn7V3ha1y&#10;iLF7iznUx30ei57afyY4VJEVkAAAAGt3Dt3TN16Nl6TrGDY1LTcu3Nq/i5NEV27lM+iYn/6jxhjV&#10;TFUc2qNznsai7pbtN6xVNNVO+JjjCG9IugmzOiWHmWdraZ8Wu5dya7+XkVzdyK6eeabc3J7+xT4R&#10;T4d3M8zzLhtWKLPQh2+1dua7bNVNWrrzFPCI3R78ds9c/JYjYdCAAAwDWazuPC0O3zk3f1kxzTao&#10;766vs/nIK813e+drHat2pnDxp7uxbn5VUe2r+UMsMco73QqNto218/XJibFrzdj037ndT9nr+xFw&#10;sDQtkYGkdm5XT8byY7/OXY7on2U+EfimVwkURwisgAAAAAAAAAAAAAAAAAAAAAAAAAAAAAAAAAAA&#10;AAAAAAAAAAAAAAAAAAAAAAAAAAAAAAAAAAAAAAAAAAAAAAAAAAAAAAAAAAAAAAAAAA6cvEs5uPXY&#10;v26btquOKqKo5iQVhunZt7RKqsjH7V7BmfHxqt+yr2e1llEcVizRXVarproqmiumeYqpniYn1gsX&#10;aW96c/sYefVFvK8KLs91Nz2T6p/FjMMolMYlFZAAAAAAAAB13r9GPaquXK6bdumOaqqp4iIBBNw9&#10;Q5qmqxpfdHhOTVH+7H85XCZQi7drv3arl2uq5cqnmqqqeZmfrZMXs0nQ83WrvYxLM10xPFVye6in&#10;65RU+0Pp/h6f2buXMZt+O/iqP1dM/V6ftTK4SqmmKYiIjiI7oiEVyAAAAAAAAAAAAAAAAAAAAAAA&#10;AAAAAAAAAAAAAAAAAAAAAAAAAAAAAAAAAAAAAAAAAAAAAAAAAAAAAAAAAAAAAAAAAAAAAAAAAAAA&#10;AAAAABxqoiumYmImJjiYnwkFf7r2JNjt5mmUdq34140eNPtp9ns+5YlMIRDJDgRONpb5m32MLUrn&#10;NPhbyavR7Kvz+9jhllYFNUVRzHfHrRWQAAAAAAeLVdWxtGxKsjJudiiO6Ijxqn1RHpkFWbh3Rlbg&#10;vTFczaxYnmixTPd9c+uWWGOWqx8e7l3qLNi3Vdu1d1NFEczKidaB06pp7N7VKu3PjGPRPdH70+n6&#10;oY5XCbWMe3jWqbVq3Tat0xxFFEcRCK7PADkHnyNRxcX+uybNr9+uIBr7u8NGszxVqFmZ/szNX4A8&#10;9W/dFp/9qqq+q1X+S4TLjG/9Fn/2iuPrtVfkYMu2jfGi1/8At1NP71FUfyMGXrsbk0vJ7reoY1U+&#10;qbkR+KK99u9RejtUV010+umeQc+QZAAAAAAAAAAAAAAAAAAAAAAAAAAAAAAAAAAAAAAAAAAAAAAA&#10;AAAAAAAAAAAAAAAAAAAAAAAAAAAAAAAAAAAAAAAAAAAAAAAAAABiY5BEt1bIt6p28rBimzl+NVHh&#10;Td/Kfb96xKSre9ZuY12u1doqt3KJ4qoqjiYlkxcJjkEr2lvSvSZoxM2ZuYfhTX41Wvzp9noSYZRK&#10;y7N2i/bpuW6oroqjmmqmeYmGKuYAAAAPNqGfZ03Du5ORV2LVuOap/lHtBUOva9f1/Oqv3pmm3Hdb&#10;tRPdRH5+uWTF27f21l7hvcWo81j0zxXfqjuj2R659gYWfom38PQrHYxrfy5+fdq766/rn+TFk2Mz&#10;FMcg0Oqb30vTJqo898Zux9Cx8rj658PeuBFc/qTnX5mMSxaxqfRVX8ur8jCZaDM1/Us/nz+derif&#10;oxX2afujhUy1/ETPM98+uVQmYj08AzTE1/Niav3Y5FdsYeRV4Y96fqt1fkIThZFPjj3o+u3V+Qrq&#10;romn59M0/vRwDNm9XZq5tXKrdXrt1TE+4G1xN26vhcdjOuVx+zd4rj3pgy3uD1MyKOIy8Oi7H7Vm&#10;qaZ+6eUwuUj0/fWk53FM35xq5+jfp7Pv8PeYMt/avUXqIrt1010T4VUzzEorlyDIAAAAAAAAAAAA&#10;AAAAAAAAAAAAAAAAAAAAAAAAAAAAAAAAAAAAAAAAAAAAAAAAAAAAAAAAAAAAAAAAAAAAAAAMcgcg&#10;6b2ZYsf1l63b/friAeO7uTS7Pz9Qxon/ALWJB56t56LR46han6omf5LgcP6caJ/+nU/wVfkYTLMb&#10;20Wr/wBvoj66Ko/kYV32t16Re7qdRx+f7VfH4oPdYz8fJ/qb9q7+5XEg7+QOQZBody7Uxtfs9rus&#10;5dMfIvRHuq9cLnCKu1HTsjScqrHyrc27kfdVHrifTCo8qokW1N23dBuxZvTVdwap76fGbftp/nCY&#10;WFpY2Tay7FF6zcpuWq47VNdM8xMMWTtAABiQVdvjcn6XzfitivnDsVeMT3V1+mfqjwj7WUJLq2nt&#10;O5r13z17tW8GieJqjum5P7MfzklIWjjY1rDsUWbNum1aojimimOIiGLJrdd3PhaDb/X19u9Mc02K&#10;O+qfyj2yIrjXN25+uVVUV1+YxvRYtzxE/XPpZYTLS+Cj2afpGbqtXGJjXL0emqI4pj65nuQSbA6a&#10;ZV2IqzMq3jx+xbjt1ff3R+KZMN5j7B0bCpiq/wBu/wAeM3rvZj7o4Mq9VH9GtN7qZ063MenmmZ/M&#10;3jtjdmh2Y4pz7FMeqiPygwpG89Fn/wDONr7Yq/IwO2jdekXPm6lj/bXx+KD0Uapp+THFOXjXYn0e&#10;cpkGLuj6bm0814eNdifT5umfeDWZWw9GyI7saqxPrtVzHu8FymGmzOmNE8zi51VPqpvURPvjj8DJ&#10;hoc7Y2r4XMxYpyaI+lYq5n7p4lcphq7GXnaLfmLVy9h3Y8ae+n74nxBJdM6k5mPMU5tmjKo/bo+R&#10;X+U+4wuUv0rd2matxTayIt3Z/wBFe+TV+U/YxVueQZAAAAAAAAAAAAAAAAAAAAAAAAAAAAAAAAAA&#10;AAAAAAAAAAAAAAAAAAAAAAAAAAAAAAAAAAAAAAAAAABjmAcbl2m1TNVdUUUx4zVPEA1OZu/SMLmK&#10;863VVH0bXy59y4GlyupuFb7sfFv3/bVxRH85MJlqMnqXn3OYsY1izHrq5rn+S4MtXkbz1nJ8c2q3&#10;HqtUxT/IwmWtv6lmZU/rsu/d/fuVT/NR5piJnmY5n1yBxwIyAAADERxPMd0+uBWww9f1LA48xnXq&#10;Ij6M1dqn7p5Qb/B6k51maYyse1k0+mqnmir+cJhcpNpu/dKz5im5dqxLk/RvxxH8XgYMpDbu0XqI&#10;roqiuifCqmeYlFeDW9DxdexJs5FPfHfRcj51E+uAVVrmg5WgZfmsintUVf1d2mPk1x/KfYyYtcqN&#10;/tTdVzQL/mrszcwa5+XR4zRP7VP849KYZZWrYvUZFqi7briu3XEVU1UzzEwxV2AAim/Nw/ovB+KW&#10;KuMrIiY5jxoo9M/b4R9qwkoNtrQLmv6hTZp5osUcVXbkfRp9Ue2fQqcVuWbVjTsSm3RFNnHtU8RH&#10;hFMQxZIVuPqF31Y+lTzPhVkzHd/dj+crhMoLduV3rlVy5XVcuVTzVVVPMzPtlkxe3SdDzdcvebxL&#10;U1RHzrlXdRT9c/y8RU4wNl6VoViMnU71F+qnxm7PZtxPsj0/axyuHXqPUXDw6fNadjzf7PdFVUdi&#10;3H1R4z7jBlGM7emr50zE5U49H7NiOz7/AB964TLTXrtzIqmq7cru1T6a6pqn3qjhERAMgwDIMTTE&#10;+iAc7dy5Znm3cqtz66Kpj8BXvx9yari8eb1DIiI9FVfaj38oZbTG6havYn9ZNnIj+3b4n3cGDLbY&#10;vU6meIycCqPXVZuc+6ePxTC5bSN37f1i35vKqpiJ+hlWu77++DBl5cnY+j6tRNzTsmLM+P6muLlH&#10;3c/zMmEZ1TY2qadzVTajLtR9Kx3z/D4/iuUw6dL3Zqmi1ebpvVXLdPdNm/zMR7PXBgymmkdQcDP7&#10;NGTzhXp/bnmif73o+1MLlKKLlNymKqaoqpmOYmJ5iUVzAAAAAAAAAAAAAAAAAAAAAAAAAAAAAAAA&#10;AAAAAAAAAAAAAAAAAAAAAAAAAAAAAAAAAAAAAABjkGJrimJmZ4iPGZBp8/d+lafzFzMorrj6Fr5c&#10;+5cCPZ3U63HMYeFVX6q79XZj7o5MJloc3fWsZnMRfpxqZ9FiiI988yuEy0mRlX8yqasi9cv1eu5X&#10;NX4qjq4FZEAAAAAAAAAAAAY4B6sDVMzS6+1iZNyxPpimfkz9ceEoqW6V1KuUcUahjxcj/W2O6ftp&#10;n+RhcpTTlaVu3Ars03LeTbqjvo8K6Z9fHjE+1iquNybav7eyflc3cWuf1d6I90+qWTGWmVE26ebh&#10;m1e/Rd+r9XXzVYmfRV4zT9vj96TDKFhsVdGZl28HFu5F6rs2rdM11T7IBTuZk5O5dZquRTNd/Ir7&#10;NFEeiPRH1RH82XBisnEt4GyNEpi9ciPTXVHzrtfsj0+z2JxZIFuLdmVuCuaJ5sYkT8mzTPj7ap9M&#10;+5cMctHPcqJNt3aPx2z8f1K58U0+mO1HanszXH1+iPb6fQmVw2Wpb8x9PsxiaJj0U26I4i7VTxTH&#10;1U+n65TC5Q/Nz8nUr03cq/XfueuueePqj0MkdAgAAAAAAAAAADAOVFVVqrtUVTRV+1TPE/fANvhb&#10;w1fB4inMqu0x9G9Hbj39/vTC5bC7u/D1ens6tpVu9V4eex6uzXH3/mYXLwX9J03M5q03Uqaap8Mf&#10;NjzdX1RV4SI4Yupatta9FNNVzHpmefN3I7Vuv6vRP1wcRMtG6i4mXNNvOo+J3fDtx325+3xj7fvT&#10;C5Sy1eovW6a7ddNdFUcxVTPMSiuwAAAAAAAAAAAAAAAAAAAAAAAAAAAAAAAAAAAAAAAAAAAAAAAA&#10;AAAAAAAAAAAAAAAAAGOQdeRlWsW3Ny9cotUR41XKoiAR3UOoOlYfMWq68uuPRZj5P3z3LhMo1n9S&#10;NQyOYxbVrFp9FU/Lq9/d7lwZR3N1XN1KecrKu3/ZVV3fd4CPJEcKjIAAAAAAAAAAAAAAAAAAAOVq&#10;5XYuU3LddVu5T3xVRPEx9oqT6fviq7j1YWsWYzsWuOzVXEcVx7fb9fdKYXLSatp1vCuU3MW9GTg3&#10;efNXY8Y/s1R6Ko/+Yjx2rtePdou26ppuUVRVTVHomPBUXRo2pU6tpmPl0d3naOZj1VemPvYM0T6k&#10;6xNFqzpturvr/W3ePV9GPv7/ALFhJeXbNjG2vpVWtZ8frr0dnHtfSmPZ7Z9foj6yRGNY1nJ1zMqy&#10;Mmrn0UUR82iPVCpLxKja6ZZxNPopztQp89z32MSPG5/aq9VP4orq1jXszXLsV5Nz9XT8yzR3UU/V&#10;H8wa9UAAAAAAAAAAAAAAAAAYmOQdtvIu2rc0UXKotz40c/Jn7PAV1+P/AMhHu0rXM7RbnaxL9VFP&#10;PM2576KvrhFTnReouLldm3n0fFLv+sjvtz/OP/rvTC5S21eov26a7ddNyirviqmeYn7UV2AAAAAA&#10;AAAAAAAAAAAAAAAAAAAAAAAAAAAAAAAAAAAAAAAAAAAAAAAAAAAAAAAxzwDrvZFvHtzcu1026I8a&#10;q6uIj7ZBHNS6g6Zhc02aq8y56rUfJ/in+XK4TKLaj1D1LL5px4t4dE/sR2qvvn8lwZR3Jyr+bcm5&#10;kXrl+v8AauVTVPvVHSIyAAAAAAAAAAAAAAAAAAAAAAAABEzFMxEzxPjHrABPumeo84+ZhV1f1cxe&#10;p9kT3T74j72MsoR27fta5r+Xn5dUxg26u3X65ojuooj21ccfeqPDrOs39bzJv3fk0RHZt2o+bbp9&#10;EQDwqjAOVdVVyqaq6pqqnxmQYAAAAAAAAAAAAAAAAAAAAAAAB7NM1nN0e52sTIqtRzzNHjTP1x4I&#10;qaaT1KtV9mjULE2av9bZ+VT9seMe9MLlLsHU8XUrfnMbIt36PXRVzx9cehFenkGQAAAAAAAAAAAA&#10;AAAAAAAAAAAAAAAAAAAAAAAAAAAAAAAAAAAAAAAAAAAYmqI5Bo9U3npel9qmrIi/dj/R2PlT9/hH&#10;3rgRLUupGbkc04dmjFo/bq+XX+Ue9cJlF8zOydQudvKv3L9XruVc8fVHoEdHCoyAAAAAAAAAAAAD&#10;Ap2oj0wIRVE+E8g5RRVPhTVP1RIM+br/AGKv4ZBxmJp8YmPrgGO1Hrj7wOQZAAAAAAAAB79F1KdL&#10;yb1yJ485j3LX2zT3e+IRXh85V5mLUTxRE9rj1zxxyqMAAAAAAAAAAxNUR6YBmImrwiZ+qOQc4x7t&#10;XhZuT9VEgzONfj/QXf4JBxm3XT40Vx9dMg4TVEeM8ARMT4SADIAAAAAAAAAAAOVm7cx7kXLVyq1c&#10;jwroqmJ++ASHT9/arhRFN2ujMoj0Xo+V/FH80wuUiwupeFd4jKx72PPrp+XT+fuTC5b3D3TpWdxF&#10;nOs9qfo1z2Z+6eEVtKa4qiJieYn0wDPIMgwByBE8gyAAAAAAAAAAAAAAAAAAAAAAAAAAAAAAAAAA&#10;AAAAAAAAAADHIPLn6riaZa85lZFuxT6O3V3z9UekES1XqXao5owMeb0/6y98mn7vGfcuEyiGp7i1&#10;HV+Yycqubc/6Kj5NH3R4/aqNbEcKjIAAAAAAAAAMcxzx6fUD2Y2kZ2Z/UYV+7Hrptzx96K2mPsTW&#10;cjiZxqbMT6btyI90cmTDZ4/TLLq/rs2zbj1UUzV+Rkw2NjpjiU/12bfufuU00/mmVw99np7o9r51&#10;q7d/fuz/AC4MmHttbQ0ez83T7M/vR2vxMq9lvRsC18zCx6PqtU/kg9FGNat/Nt0U/VTEA5xTEeHc&#10;DPAOM26ao74ifrgHTc03Fvf1mNZr/etxIPFf2rpGRz29Px+f7NHZ/AGuyOnmkXuexbu2J/6u5P8A&#10;PlcphqsrphHfONn1RPopvW+ffH5GTDS5uwdXxYmaLVvJpj02a+/7p4XKYaLKw8jBr7GTYuWKvVcp&#10;mlUdIMgAAAAAAAAAAR3zERHMz4RHjIra4W1dW1DibWFcppn6V35Ee9DDe4nTPLucTk5dqzE+i3TN&#10;c+/gyuG3xumum2ojz13Ivz+9FMe6EyYbSxszRrHHGBbqmPTcma/xkyYe+1pGDY/q8PHt/u2qY/ki&#10;vTTapoj5NMU/VAOXHtA49oMTTz494OuvFs3I+Xaoq/epiQea7oWnXvn4ONV9dqkHivbL0a9zzgW6&#10;fbRM0/hK5R4b3TnSbnPY+MWZ/s3OfxiTJhr7/TC3PPmdQuU+qLluJ/CYMmGtyOm2pWombV/Hvezm&#10;aZ/Bcphq8jZ+s4vzsGuuPXamK/wkyYau/i38WeL1i5Zn/rKJp/EHVExPh3qjIAAAAAAAAERTzHai&#10;Zp9MRPeDf6PZxbkxGLrt/Tb0/QvUzTH8UVcffwipdj6VuSzTHY1qxfonwm7a7XP2puV7rWPuCP6z&#10;NwPrjHqn/wAUCvZaxdQnjzudRP8A2WPFP4zKD1UY0R8+uu7Prrn+UdwO6I4gGQAAAAAAAAAAAAAA&#10;AAAAAAAAAAAAAAAAAAAAAAAAAAAAAazXNfxdBx6buTVMzXPFFuiOaqp9gIHqvUPPzO1RiU04Vufp&#10;R8qv7/CPshlhMoxevXMm7Ny9cru3J8a66pmZ+1WLgDIAAAAAAMTMR4g9OLpuZnzxjYt6/wC2iiZj&#10;7/BFbrE2DrGTxNdq3jUz6btff90cmTDdYnTCnunJzqp9dNmjj3z+SZXDc4mwdHxu+qxVkT671yZ9&#10;0cQZMNvi6Th4UR5jFs2ePTRbiJRXr4A4BkAAAAAAAAAAAAGOAcLtmi9RNFyim5TPjTXHMSDQajsT&#10;Ss/mqmzOLcn6VieI+7wMiK6n05z8XmvEuUZlH7PzK/f3T97LKYRjIxr2Hdm1ftV2bkeNFymYlWLr&#10;AAAAABiZiAbfS9qanq8RVax5t2p/0t75FP2emfsTKpbpvTTGtcVZuRXkVfsW/kU/f4z7kmVwk+Bo&#10;uFplPGLi2rP9qmn5U/b4or28AyAAAAAAAAAAAAADHAMVW6a6ZiqIqifRPeDW5W2dLze+9gWKp/ai&#10;jsz98A0+X040y9zNmq/jT6OzX2o965TDS5fTLKo5nGzLV2PVcpmifdyZMNLl7P1jD76sKu5T+1Zm&#10;K/w71ymGpu267Fc03aKrVUfRrpmmfeo4ciMgAAAAwDYaXr+fo0x8VyaqKP8AV1fKon7J/ki5TLSe&#10;pNi92aNQszj1f6238qj7Y8Y96YXKX4mdYz7MXce9Rftz9KirmEV3gyAAAAAAAAAAAAAAAAAAAAAA&#10;AAAAAAAAAAAAAAAAAAAAADw6vq1jRsG5k5FXFFPdFMeNU+iI9oKh1jVsjW86vKyJ+VPdTRHhRT6I&#10;hkxeNUAAAAAYmYjx7gevC0nN1Gf+bYl69Hrponj7/BFb7C6dapkcTeqs4tP9qrtVfdHd7zJhvsLp&#10;phWuJyci9kT6qeKKfz96ZXDe4W2NLwO+zg2aav2qqe1P3yitnFMRHEd0eqAZ4BkAAAAAAAAAAAAA&#10;AAAAAAAGAebN07G1GzNrJsUX6PVXHPH1eoEN1nptTPauabe7M+PmL08x9lX5rlMIVnYGTpt+bOVZ&#10;rsXPVVHj9U+lkjz+kGRGJngEh0XZGoavFNyun4njz3+cux3zHsp/PhMrhOtH2bpukdmum18Yvx/p&#10;b3yp+yPCEyyb3hBkAAAAAAAAAAAAAAAAAAAAAGOIB138W1k0dm9aou0/s10xVHvBpM3Y2j5nM/Ff&#10;MVT9KxVNPu8PcuUw0Wb0x8ZxM6Y9VN+jn3x+Rkw0GbsjWMLmfi3ximPpWKoq93j7lymGlvWbmNXN&#10;F63Xarj6NdM0z71HEQAABgHfiZuRp96LuNersXP2qJ45+v1ipfpHUm9a7NvUbPnaf9dZjir7afCf&#10;s4Y4XKa6ZrWHq9vt4mRRd9dMd1VP1x4wivaDIAAAAAAAAAAAAAAAAAAAAAAAAAAAAAAAAAAAAAAA&#10;ANXrm4cTQcfzmRXzXV8y1T31V/V+YKt17cGTuHKi5f4ot0d1u1T4Ux/OfayY5a1UAAAc7Fi7lXIo&#10;s2q71c/Rt0zVPuBvcHYmr5vE1WacWifTfq4n7o5lMrhIcHplj0cTl5dy7PpptU9iPv75TK4SHB2t&#10;pencTZwrXbj6dcdur755RW0imIjgGQZAAABjkDtR6wY7QNLqu+NvaFz+ktd0zT+PH41m27XH8VUM&#10;Jrpp4y3LWj1N/wDCt1Ve6JnyhC9Y8p7pRoczGV1A0CKo8abGbTen7qO04Z1NmONUO4tcm9sXt9Gl&#10;r+MY88Ijqnl0dGtN57G6budMejD07Ir5+2aIhxTrbEdbtLXIvblzjZ5vvqp/VFc/4RrpdixVGPh7&#10;jzpjw83gUURP8dyHHO0LXZLs6PR/tarpVUR/qmfKJRnP+Ey2vbmYwtl63kR6JvZFi1+E1OKdo0dV&#10;Muxo9HWrnp6imPdFU/o0WZ8JxExPxTp3V7JyNXj/AMNlhO0eynxbtHo49fVd1H/9NHlfCZbkrmfi&#10;2xtKtR6PO592v8KIYTtGvqpbtPo60sdLU1f7Y/VrbvwlW/KufNbV25b/AH5yKv8Axwx+0Lnqw2I9&#10;Hez+u9X/AOv6PHc+Ei6k1z8nQ9sUR6vi9+f+Kn2hd7Ic0ej3ZccblffT/a6P8431P/8A1Xtn/wDo&#10;73/xk+v3uyGf7P8AZPr198f2uVHwjvU2meatJ2zVHq+KXo/4x9oXeyEn0fbK9evvj+16rPwk3USj&#10;+s27tm79VvIp/wCLLL7Qu9kOKfR5s2eF2uPjT/a2GN8Jfu+iY+MbM0O7H/VZV+3+PaX7Rr66YcFX&#10;o60U9HUVR8KZ/Rv9P+E4v08fHunlFXrnG1bj3VWnJG0Z66fFo3PRxT/49V30fpUlGlfCX7SvTEaj&#10;s/XcOPTOPdsX4j76qXJG0aOumXW3fR1rKfwr9E++Ko+UptovwgXSLVa6acjP1XSOfTm6bcmI+ubf&#10;bhzRrrM8d3wdPe5C7atR92mmr3VR88LF255TXSvdVcUadvzQ67lXhbyMqMeuf7tzsy56dTZq4VQ6&#10;DUcnNr6Xfd01XwjPllYuDqWLqePTfxMi1lWKvm3LFyK6Z+2OYbETE8Hn67dduebXGJ9u56O1CsGQ&#10;AeXP03G1OxVZyrNN63Poqjw9seoFf7h6f38GKr+nzVk2I75tT/WU/V+1+P1ssphoNI0PM1zIm1jW&#10;pnszxXcq7qaPrn+XiIsbQNlYWjdm7XEZWVHf525HdTP9mPR9fimVwkUQisgwB2oB4NW1/TdBx/jG&#10;p5+Lp1j/AFuXfptU/fVMQxmqKeMua1Zu36ubapmqfZEz5Kz3B5WPSPbNyu3mb80m5cp8aMK5OVV9&#10;X6qKmvVqrNPGqHorHJfbOpjNGmqx7fu+eFe6x8If0p06a6cWdc1aY8JxdO7FM/bcqpcE6+zHDMu/&#10;tcgtsXN9fMp99X6RKF6n8Jnt21VP6P2Pq+VHonJy7Nnn7u24Z2jT1Uy7e36OdTP4mopj3RM/ojGo&#10;fCbajVz8R6f4tuPROTqtVX+7ahxztGeqnxdjb9HNqPxNVPwpj51NJkfCWb2qmfMbQ0C1H/WXr9f4&#10;TDD7QuerDdp9Heg/Nfr7qY/V4L3wknUeufkaBti3H/YZFX/FY/aF3shzx6PdmRxu199P9rzT8I51&#10;Ome7S9sxHq+KXv8A4yfX73ZDk/Z9sr16++P7WafhHOp0TzOlbZqj1fFL0f8AGPr93shP2fbK9evv&#10;j+16bXwknUajjt7f2xcj/scin/ir9oXeyHHPo92ZPC7X30/2vbY+Es3vTMee2jt+5H9i7fo/nK/a&#10;Nz1YcM+jvQdV+vupbXD+E01uiY+NbC0+5Hp8zqdyn8bcs42jV10+LWr9HNiehqZ+NMfq3uH8JxiT&#10;ERl9Pcqj1zj6rRV7qrcM42jHXT4tKv0cV/k1UfGmflMpBp3wluyr3EZu1Nw4vrm1OPd4/wC8pckb&#10;Ro66ZaNz0d66Pw71E/7o+UpNp/wh3SfMqiL1eu4HPpyNMmqI/gqqcka+zPb3OtucgtsUdHmVe6r9&#10;YhK9N8tfozqURxvWxi1T9HMxL9n31W+Pe5Y1lifzOsucj9uW/wDDzPummfKUy0fygemuvRHxHfm3&#10;b9U+FP6StU1fdVMS5Yv2quFUd7qb2wtqWPxNNXH+mflCY6dr2naxRFWBn4ubTPfFWPfpuR/hmXLF&#10;UTwl1Fyzds7rlMx74mHt7TJws9qPWByDIAAAMccg6r+LZyqOxetUXqP2blMVR7waLO2FpGZzNNir&#10;Grn02KuPd4LlMI9ndMsi3zViZdF2P2L1PZn745MphHs7bOqadzN7CudiPp247dP3wphq+e/j0qjI&#10;AAOVq7cx7lNy1XVbuU+FVE8TH2gm+2eoE0zTjarVzHhTk8eH735/exwyynlu5TcopqpqiqmqOYqi&#10;eYmEVzAAAAAAAAAAAAAAAAAAAAAAAAAAAAAAAAAAAAABiZ4BFNz75s6V28bD7ORlx3TV40W/r9c+&#10;z71iEyrjLy7+fkV38i7Vdu1eNVU97JHUIxM8ePcD24Gi5+pzHxXEu3Y/ainin757hUjwOmuZe4qy&#10;8i3jU+mmj5dX8oTK4STA2BpOHxNy1Xl1+u9VzH3RxCZMN/YxbOLR2LNqizR+zRTFMe5FdvEAyDHI&#10;EzEAx2oBoNf6g7Z2rFU61uLStJinvn47m27XuqqhhVcop6U4b1jQ6rVfgWqqvdEz5QrHX/LR6O7f&#10;iuK9542fdp/0em2LuTM/bRTNPvatWssU/mejsckNt3+GnmmP5pinznKttf8AhI+n+DFUaToWv6vX&#10;HhVVatY1E/bVXM/4XBVtC3HRiZehsej3aNf41yin4zM+EY8Vda98Jpq92ZjRdiYWNHoq1HUK7s/w&#10;0UU/i16to1flp8Xf2PRzZj8fUzPupiPOZ8le638IN1a1WqqcO9oujUz4Riaf25j7btVX4OCrXXp4&#10;Yh31nkHse104qr99WPKIQHWvKr6u69NU5G/tXtRP0cKqjGj/ALumlwTqb1XGqXe2eTGxrHR01M+/&#10;NXnMoJq++dy7gqqq1TcesajNXj8b1C9cifsmqXDNdVXGZd1a0Wl0/wCDapp91MR8miqtUV1dqqmm&#10;qr1zHMsG9mY4OUfJ8O6PYIAdwAAAHE+qQOJ9UgcT6hDifVIHE+qRQAAAGKoiuOKoiqPVPeHBsNE3&#10;Bqu2sim/o+qZuk36Z5i5gZNdiY/gmGUVTT0Zw4L1izqaebfoiqPbET5rh2d5aXV3Z80UxuirW8em&#10;e+xrVinJ5/v91f8AibVGrvUfmz73k9XyP2Nq8z9DzJ7aZmPDfHg+gNh/CW4t6q3Z3ntG7i891ebo&#10;l7ztMe3zVziY+yqW9RtGOFynueF13o7rjNWhv59lUY8YzHhD6d6beUJ0/wCrEUUbb3Nh5eZVETOB&#10;eqmxlR7PNV8VT9cRMe12Nu/bu9GXzjaGwdpbL36qzMU9sb6e+MwsWKolsOgJjkHGi1Rb57NMU8z2&#10;p4jjmfWDmDEzEArLqZ5SPTzpL5y1uHcmLa1CiP8A0bi85GVM+rzdHM0/3uIa1zUWrXSl6LZ3J/aW&#10;1cTprM831p3U988fhl8vb++Etrmq5Z2XtGIpiZinN1294+3zNufxrddXtD/Lp730nQ+juMRVrr/w&#10;oj/9T+j5+3j5XvVves105O8MrTMern/m+j0U4dMR6u1RHbn7apaNeqvV8ase57vSclNjaPfTYiqe&#10;2r73nu8FSalqGXrWRVkajl5GoZFU8zdy7tV6uftqmZaszM75ept26LMc21TFMeyMeTzx3Rx6PUjk&#10;AAAAAOJ9UgcT6pA4n1SBwAAAAByDFVMV/OiKvrjkM44OViurFriuxVVYrjwqtTNE/fBwSqIq3Vb/&#10;AHpVovVrfO3OP0VvLX8CI8KbOp3op+7tcOWLtynhVPe6y9svZ+o/G09FXvpj9E80TyyOsehcRa3t&#10;k5lMfR1DGsZHP21Uc+9zU6u/T+Z0l7klsS/x08R7pqjylPtD+EX6m6bEU6hp+39Yp9M141yxXP20&#10;V8e5z06+7HGIl0d7kBsq5vt110/GJ84+aw9C+E2p4pp1rYNcT9K5p2pRV91NdEf7znp2j61Pi6C/&#10;6OZ42NT/ALqfnE/JY+g/CJ9LtT7FOfY13Ra5+dORgxdoj7bVVU+5sU6+1PHMOgv8gdrW/wAOaK/d&#10;VjziFlbe8rDpJuauijD35pFu5V4UZtycWr7rsUtinVWauFTzt/kxtnTRmvTVfCOd5ZWRpG49L1+z&#10;53TNSxNRtePbxL9F2n76ZlsRVFXCXnrti9Ynm3aJpn2xMebYdqPqZOBnmAAAOAeDP0HA1Pn4ziWr&#10;s/tTTxV98d4I5n9NMO7zOJkXcar0U1/Lp/P3rlMI3n7D1bC5mi1Rl0R6bNXf908SuUw0N+xdxrk0&#10;XrddmuPo3KZpn3qjr5ABvdubtytAri3PN/Dme+zVPzfbTPo+rwTCrO0rV8XWcaL+Ldi5R4THhVTP&#10;qmPQxZPcAAAAAAAAAAAAAAAAAAAAAAAAAAAAAAAAAAADqycm1iWK7165TatURzVXXPEQCutzb8u6&#10;h28bT5qsY091V3wrr+r1R72WEyiHdCsW00/bOqapxNjDudif9Jc+RT98/wAkyuEm0/plVPFWbmce&#10;uixH/in8kyuEm0/aOlabxNvEorrj/SXfl1e9FbiKYiIjjugDjgDtR6wdeRlWsW1VdvXKbVqmOaq7&#10;lUU0xHtmUzhlTTNU4pjMq63T5SPTDZk1U6rvnRbN2nxs2cqL9yP7lvtVe5wVai1Rxqh3+m5PbV1m&#10;+zpqpjtmMR3ziFR7m+ET6Y6PFyjS7Gt7gux82cbDizbq/vXaqZ9zVq19qOGZep03IHat3E3Zpoj2&#10;zmf/AFifNU+5fhMtXvzVTt/Y+Hix6LmqZ1V6fr7FummP8TVq2jV+Wl6jTejmzH8TqJn+mmI8ZmfJ&#10;Ve4/Ls6wa/5ymzrmHolqv6GmYFumY+qq526ve1qtbeq68PTafkTsWxjnW5rn+aqfKMQq3cfWDfe7&#10;u1Gs7y13UaJ8bd3ULkUfwUzFPua1V25X0qpel0+ydn6X8DT0U/6Yz38UPqpiuua6oiqufGqrvmft&#10;cTts4jEMz3gAA41XKKJ+VXTT+9MQLETPB7NP0jP1euKMDAy86ufCnFx67sz/AAxKxEzwhw13bdqM&#10;3Koj3zEeaaaR0A6ma7TTVg7B3Feoq8K69PuWqfvrimHNFi7Vwpl093buyrG65qaI/wBUT5ZTTSvI&#10;k6zatTFUbRjCon05uoY9vj7Irmfc5Y0d+fyuou8sth2t30+fdTVPyTLSfg6eqGdETl5+3dMifGLm&#10;ZduzH2UW+Pe5o0F2eMw6i7y/2TR0Ka6vhEecpbpfwZmvXeP0jvvTsf1xi6dcu++qulyxs6rrqdXc&#10;9I2nj8LTVT76ojyiUqwPgydFtzHx3fmp3/XGNgWrX+9VU5I2dT11Osr9I1+fw9NTHvqmflCTYHwb&#10;vTixEfG9Z3LmT/8AvNm3E/w2nJGz7XXMuuuekLalXQt0R8Jn/wDTfYXwffSHE485p+rZnH+v1W7/&#10;AOHsuSNDZjq8WjXy72zVwqpj3Ux88t7ieRB0YxY79m0359d/Pya/+IzjR2I/K0quWW3Kv8Rj3U0/&#10;o2VjyPOjePx2dgaXVx/rJuV/jXLL6pY9Vrzys23Vx1NXh+j22vJS6RWY4p6e6F6vlYvP4yv1Wz6s&#10;OGeU+2Z/xVfe7f8AktdJOz2f8nu3+Oef/MqeV+rWfUhP+pds/wDyq+903vJQ6Q3/AJ3T7Q/7uN2f&#10;wlPqtn1YZRyo21HDVV97W5XkZ9GcqJ7WxMG3z6bN6/b/AN25DH6pYn8rYp5Xbcp4amfjFM+cI5qn&#10;kB9H9RifM6TqWnTPpxNUvd32VzVDjnQ2Z6vFv2uXO2rfSrpq99MfLCD698GltDK5nR92a5psz4Rl&#10;W7OVTH3U0T73DVs6iejVMO6sekTW0/j2KKvdmPnKqd2fBvb50um5c0DcOja7RT821fi5h3avv7dP&#10;+KGtXs+5HRmJen0vpC2fdxGotVUT7MVR8p8FD786A9ROmcXK9xbR1LDxaJ4nMtW/jGP/ALW3NVMf&#10;bMNKuxct9Kl7bQ7d2ZtHEaa/TM9nCe6cSr+mqKo5iYmPXEuB3uMMgAAzTVNFdFdMzTXRPapqpnia&#10;Z9cT6JE4xiV+9I/LY6jdL67GLmZ39LdEo4icLV65qu00+q3f7647vRV2o9jetay7b3TOY9rw21eR&#10;2zNpZrop+ir7aeHxp4d2JfdvRHyr9i9bqbWJgZs6TuCaeatF1KYovTPp83Pzbsfuzz64h3VnVW72&#10;6N09j4ptnkvtDY2a7lPOt+tTvj49cfHvXP2o45bbyKoetvlRbI6G2a7GrZ06hrs0dq1ounzFeRPq&#10;mvv4t0+2uY9kS1b2pt2d1U7+x6rY3JrX7annWaebb66p3R8O2fd8cPgrrB5a/UPqnVfxMLMnaWhV&#10;80xhaTcmm7XT6rl/uqq7vGKezHsl0l3WXbu6JxHsfb9k8jtm7MxXcp+ludtXD4U8O/MqAnmqqqqZ&#10;maqp5qqnxmfXM+lovdewAAAiJqqppiJmqqeKaYjmZn1RHpkPatnYvkp9VOodFu9pu0cvEw64iYy9&#10;VmMO1MeuPOcVVR9VMtqjTXrm+KXltbyn2RoJmm7fiZjqp+9Phu75Xltf4NHceXFFe4d5abpsTHNV&#10;rTcWvJqj2dquaI9zcp2dVPSqeL1PpF01G7Taeqr+qYp8Iys3Q/g2NhYlMTqm4dw6lXHj5q5Zx6Z+&#10;yKJn3tmNn244zLzt70h7Rrn91aop75+fyS/TvIF6PYUR53RdQzpj05OqX+/+GqHLGhsx1eLqbnLn&#10;bdfC5Ee6mn5xLeWPIq6MWIiI2PjXJj03cvIr/G4z+p2PVadXLDblX+Jnup/R7KPI96OW44jYGlT+&#10;95yr8a1+qWPVcU8rNtz/AImrw/Ry/wCSF0d/93+kfw1//wDR9UserCf9V7b/APlVeH6OFzyO+jdz&#10;x2Bpkfu1XafwrPqlj1VjlZtuP8TV4fo8d7yKei96OP6D49v228zJp/C4n1Ox6rljlht2P8TPdT+j&#10;V5fkHdG8mJ7G3cvG/wCx1TJj8a5YzorE9Xi2aeW+26eN2J99NP6NNlfB3dJ8iZ83+n8Xn/VanM8f&#10;x0ywnQWZ7e9uU8vtsU8eZPvp/SYaHUPg1th3ufie5dx4s+jt12Lsf/24cc7Pt9Uy3bfpD2jH4lmi&#10;f90fNG8/4MfT6oqnC6gZlqfRGTpluv75prpcc7Ojqr8HY0eke5H4mlifdVMecSi2pfBnbntTP6P3&#10;vpGRHo+M4V21/u1VOOdnV9VUOyt+kXSz+Jp6o91UT5xCKar8Hb1TwOZxcnb2pRHh5rOuW5n7K7cf&#10;i4p0F6OGHZ2uX2yK+nFdP+mJ8pRHVfIn6zaTTNU7PnMpj04Wfj3efs7cT7nFOjvx+V21rljsO7u+&#10;nx76ao+SGat0A6maFTVVnbB3FZop8a6dPuXafvoiqHFNi7Txpl29rbuyr263qaJ/1RHnhDNQ0fUN&#10;IrmjP0/Lwao8Yyseu1MfxRDhmJjjDt7d23djNuqKvdMT5PFTdornimumqfZMSjmmJhy8BDxAnvji&#10;e+PUDniX7un3ou4l25iXYnmLmPXNuqPtp4kjdwY1Uxcjm1xmPbv81gbd8ojqdtSKKdM33rtq3R82&#10;1ey5yLf8N3tQ56b92nhVLotRsDZWqz9LpqJ90YnvjC0tt/CDdWNFqpjPu6Pr9uO6YzMHzVU/3rVV&#10;P4NmnXXo44l5rUchNj3vw4qo91Wf/tE+a1NtfCaUcUUbh2Jcpn6V7Ss+Kv8ABcpj/ebNO0fWpeZ1&#10;Ho5njptT8KqfnEz5LY2z5f8A0k16qinM1DUtArnxjUsCvsxP71rtw2qddZq4zh5fU8hts2N9FNNf&#10;9NUeU4W5tbrXsLetNE6HvDRdSrq7otWc635z+CZir3Nqm9br6NUPLanY+0dH/EWKqffTOO/gmkVx&#10;VHMT3etzOnZiYkDgHTk4djMtzRftUXqP2blMVR7wR3UOnmmZfNVmLmHX/wBVVzT90/yXKYRnUOnW&#10;pYvNWNXbzKPVE9ir7p7veuTCOZmDk4FfYybFyxV6rlMwI56bqeTpGTTkYt2bVyPH1VR6pj0woszb&#10;W8cbXYps3OMfM477Uz3Ve2mfT9XixmFSLnlFZAAAAAAAAAAAAAAAAAAAAAAAAAAAAAAAABq9c3Di&#10;aDj+cyK+a6vmWqfnVz7PzBA823r29L0VxjV28WJ5ooq+Rbp9vM/On2suDHi2mndMojirOy5q9dvH&#10;jiP4p/JMrhKNO21pul8Tj4lumuP9JVHaq++UVs+71gx2o9AIhu7rDsjYdFc7g3XpGk1UeNrJzKIu&#10;fZRz2p+yHFXdt0dKqIdrpdk6/XTH1axVV7onHfwUvuz4QXpVoHnKNOv6puS7EfJ/R+FNFuZ/fuzR&#10;H3ctOrXWaeG96/S8hNr38Tdim3H807+6nKmt1fCY6vf7VG2tk4eHHhF7Vsuq9P19i3FMf4palW0a&#10;vy09712l9HVmnfqtRM+ymIjxnPkp3dPlsdYN0xXRG6KdGsVT/V6RiW7HH9+Yqr/xNSrWXqvzY9z1&#10;mm5HbF02/wCh58/zTM+G6PBUm4t5bg3dequ67rup6zcnvmc/MuXvdVVMNaquqvpTl6rT6PTaSObp&#10;7VNHuiI8mmppiiOKYimPVEcMG3xZBiqumj51UU/vTwERng2Gk7f1XcF2Lel6XnancnwpwsW5emf4&#10;YllETVwhwXb9mxGb1cU++YjzWJoHks9W9yTT8U2Dq9qmrwrzrdOLT/3tVLnp016rhTLoL/KbY2n6&#10;epp+GavKJWNoPwenVbVpj49Oh6JTPj8Zzpu1R9lqiqPe2KdDenjiHn7/AC92Ra/D59fupx5zCxNC&#10;+DKzbkRVrW/bNn10adps1f4q64/Bz07On81Xg6C/6RqI/A00z/VV8oj5rC0P4N/p3g00zqes7h1a&#10;5HjHxi3Yon7KKOfe542fajjMy6G96Qdp1/hW6KfhM+c/JYOi+RN0b0WmnjZ1rPuR9PUMq/f5+uKq&#10;+Pc540diPyujvcsdt3v/AD833REeUZT/AETotsLbdNMaXszQMGafCuzptmKv4uzy56bNunhTDor2&#10;19o6j8XUVz76p/VLrGLZxbUW7Nuizbjwpt0xTEfZDlxh1VVU1TmqcuzsxPt+tWLMUxAHAHAMgAAA&#10;AAAAAAAxwDE0RVExMd0+gFJ9WPI+6b9V6L1+/o9GhazciZjVNHiLFyavXXREdi5/ejn2w07uktXd&#10;+MT7Hsdl8q9qbLmKabnPo9WrfHwnjHwl8E9efJI3l0N87qNyiNf2vTPdrGFbmPNRz3eft982/wB7&#10;mafbHg6S/pa7G/jHa+37D5VaHbWLUfcu+rPX/TPX7t0+xSDTezAAAcrVyuxdou266rd23VFdFdFU&#10;01U1R4TEx3xMeuBJiKomJ4SvzD8uHqlh9O69rxqtu7lzMUUbguU9rPos8cTR2vmzV6rkx2o9s8TG&#10;9GsvRRzM/HreGr5GbJr1kavmbvU/Lnt7cfy8PhuULk5N7Oyb2Tk3rmRkXq5uXb16ua67lU+NVVU9&#10;8zPrlpcd8vcU000UxTRGIjhEcHWjIAAmYiJmZ4iAfR3k/wDkT7r6wWcbWtZrr2rta5xXbyL1vnKy&#10;6fXatz4Uz+3X3emIqb9jR13vvVbofPtu8sdJsmZsWI+kux1RP3Y989vsj4zD726V+Td0/wCj1m3V&#10;t/QLH6RpjirVM2PP5dc+vzlUfJ+qmKY9ju7Wnt2ujG98Q2nyh2ltaZ+s3Z5vqxup7o4/HMrOimIl&#10;svOHAMgAAAAAAAAAAxwBwBNMT6AOzH1fUDrvY1rJtzbu26btE+NNcRVE/ZKYZRVNM5pnCJ610c2L&#10;uKmqNT2boOfNXjVf02zVV9/Z5cc2bdXGmHZ2drbQ0/4Worp91U/qgOs+RZ0b1qKpq2VjYddX08DI&#10;vY8x9UUVxHucE6OxV+V3tnlftuzw1Ez74ifOEA1v4OPprn01Tp+pbg0m5PhFGXRfoj7LlEz73BOz&#10;7U8JmHeWfSDtSj8Siir4THlPyV9rvwZNymmatG3/ABVPot6jpn/iouf+FwVbO9Wrwd7Y9I0cL+m/&#10;21fKY+avNe+Ds6o6XzOn5Wga1T6Is5ddmufsuURHvcFWguxwxLv7HL7ZN38Smuj3xE+U/JXWv+ST&#10;1f25NXxnYmpZNMfT0+q3lR/3dUz7mvVpb1PGl39jlTsXUdHU0x780+cQrnW9oa9tq5VRq+h6npVd&#10;PjGbhXbP+9TDXmmqnpRh6Czq9PqYzZuU1e6Ynylp6blFc8U1U1fVPLFt4mHLw9gjjVRTXMTVTFUx&#10;4TMci5mEq2x1S3nsuqJ0HdetaTTH0MXOuU0fwTM0+5yU3K6OjVMOs1OzNDrP4ixTV76Yz38VvbW8&#10;vPq7tubdOVquBuCzR3djVMGntTH79rsT+Lbp1t6njOXlNTyI2NqMzRRNE/y1T5TmFw7V+Ez7qKNy&#10;7GqieflX9IzYn/u7kR/vNqnaPr09zyeq9HPXpdT8KqfnH6Lk2r5eXSLcvZpyNaytv3Z+hq+FXbjn&#10;9+jtUe9t062zVxnDyOp5E7Z0++m3FcfyzE+E4nwXNtfqHtjetqm5oG4dM1miqOf+Y5lu7P2xTPMf&#10;a26blFfRnLyOp0Gr0c41Fqqj3xMeaQdqJ9n1uRouN2xbv0TRcopuUT401xExP2Aj2o7B0rN5qt2q&#10;sS5P0rE8R/DPcuUwjGodOtRxKvOYd2jKimeYiJ83XH8veuTDZ6JvHK0y5Rh69auWZ8Kcm5TMfxev&#10;64QTe3cpuUU1U1RVTMcxVE8xMIrkAAAAAAAAAAAAAAAAAAAAAAAAAAAAAADjVEzTMRPE+sHgsaHh&#10;4+RVkTZi7k1d8373y65+2fD6o4B7a7lFqiquuqKaKY5mqqeIiPrFiJmcQrTeXlMdMNhTXRq+9dKt&#10;5FPPONi3vjN7n1di12pifra1eptUdKp6LScndra7fZ09WO2YxHfOFHbv+El2Xpnat7d27rGvXI5i&#10;LmT2MOzPt5ntV/4Yade0KI6MTL2ek9Huuub9Tdpoj2Zqn5R4qQ3d8In1K1ztUaLh6Ptq139mq3Yq&#10;yr0R+9cns/4GnXr7tXRxD2Wl5AbLs779VVyffzY7o3+KlN3ddOoe++3Trm89ZzrNfjjxlVWbP+zt&#10;9mn3NOq9cr6VUvY6XYuzdFv0+npie3GZ75zKC9mIqmriO1PjVx3z9rhd1nqKpimOap4j1yD2aTo2&#10;oa9fizpen5ep3Z7oowseu9V91ESsRNXCHDdvWrEc67VFMe2YjzWZtzyU+re6Zo+J7E1SxRV3xc1C&#10;mjEp49f62qmfc2KdNeq4UvO6jlPsbTdPU0z7s1eUStDbvwdHUrVaaa9U1LQdDo9NNWRcyLkfZRTF&#10;P+Js06C7PGYh5vUcv9l2t1qiuv4REeM58Fobe+DM0u1NurXd852VP0rWm4VuxH2VVzXPubNOzo/N&#10;U81f9I16cxp9NEf1VTPhGFnbe8gTpDolVNWTpWoa5VHp1HUbkxP102+xHubFOhs08Yy85qOXO2r3&#10;Qrij+mmPnlZu3PJ/6b7Tpj9FbH0HFrp8LnxC3Xcj+9VEz72zTYtU8KYec1G3dqar8bU1z/qmI7o3&#10;J3j4lnEtU2rFqizap8KLdMU0x9kObGODpaqpqnNU5l29mPUrE4BkAAAAAAAAAAAAAAAAAAAAAAHV&#10;kY1rLsXLN63Tds3KZort3KYqpqpmOJiYnumJ9QypqmmYqpnEw/Ojyy/JHtdNfP732bjTRti5XHx/&#10;Tbccxp9VU8Rco/6mZnjj6EzH0Z+T0Gr0v0f7yjh5PvvJHlVO0caDXT+9jo1et7J/mjx9/H5IdW+q&#10;AAAAAAAAPtLyJvJMxt0Y+L1D3nh05Gm9rt6PpV+nmjI4n/zi7TPjRzHyKZ7p47U93HPb6PSxV+8u&#10;cOp8f5Y8qatNNWzdDVir89UdX8se3tnq4R1vv+mmKYiIjh3j4Y5AAAAAAAAAAAAAAAAAAAAAAAxw&#10;B2Y9QOFyzRdoqorpiuiqOJpqjmJ+wWJmN8IbuLopsHdlNcavszQs+qrxuXtPtdv+KI597hqs26uN&#10;MO30+2No6X8HUV0+6qfJWO4fIR6Pa7EzZ29kaNXP09Mz7tv/AA1VVU+5r1aKzV1Yejscttt2Oldi&#10;v+qmJ8oifFWW4vgztu5FVdWh701XT/2aM/GtZNP30+blrVbOp/LU9Hp/SLqaf4jT01e6Zjzyq/cX&#10;wb/UHTqa69I13QdZojwouVXcW5P2TTVT/ia1Wz7sdGYl6TT+kHZtzdet10d1UecT4Ku3H5IPWDbH&#10;anI2Rm5tEf6TTLlvLifsoqmr3NerS3qeNL0un5V7F1PR1ER/VmnzjHirDW9saztm7NrWNH1DSbkd&#10;0052Jcsf79MNaqmqnpRh6OzqbGpjNi5FUeyYnyayiqK45omKo9dM8sWzO7i5Wq6rF6L1qqq1epnm&#10;LluezVH1THeJMc6ObO+FkbR8pLqhsebdOk731emzb+bj5l743aj2dm7FUfc2KNRdo6NUvP6rk9sn&#10;W5m9p6cz1xHNnvpwuraPwj2/dI83b1/Q9H3BaiflXLMV4d6ftiaqf8MNyjaFyOlES8dq/R9s+7md&#10;Ncqon24qj5T4rt2h8I50+1nsW9d0rWduXqp765tU5dmP71ue1/gbdG0Lc9KJh47V+j/aVnfp66bk&#10;e/mz3Tu8V4bO8oHpzv8A7NOhby0jNvVd0Y9WTFq9P/3dfZq9zdov2rnRqh4zV7C2nof4jT1RHbjM&#10;d8ZhPbtq1k2ppuUU3bc/RrpiYlzuidGDpljToqpxqZtWp7/NRPyIn2R6Ps7ge0AAAAAAAAAAAAAA&#10;AAAAAAAAAAAAAGOQYmuI7/R6wV3vbyiOm/Tyaqdd3jpWJfp55xbV+L9/n1ebt9qr3NevUWrfSqd/&#10;o9g7U1+/T2KpjtxiO+cQoPefwkuztM7dvbW3dV1+7HMReyppw7Mz6+/tVzH92GlXtCiOhGfB7jSe&#10;j3XXd+qu00R7PvT8o8VEby+EH6obj7dvSY0ra9ieYicPG8/e4/fu8xz9VMNKvXXaujue20nIPZOn&#10;33udcn2ziO6nHmovdvVDeG/Lk1bi3Rq2sxP+jy8yuq3H1W4mKY+yGlVcrr6UzL2ul2botDGNNZpo&#10;90Rnv4+KLzNFmOOabcerupcbst9SRba6d7q3lXFGg7Z1fWJnwnCwbtyn+KKePezpt119GMuv1Gv0&#10;ekjOovU0e+qI8M5WztnyHusG5Iorr25Z0azV/pNVzbdqY+uimaqvc2qdHeq6sPL6nlnsXT5iLs1z&#10;/LEz4ziPFbO2fgztbyJpq3DvbBwo8Zt6ZhV35+rtV1UR/hbVOzqp6VTy2o9Itin+G08z/VMR4RE+&#10;a19tfB0dNNJiirVczXNeux86L2XFi3P921TTP+Js06C1HSzLzGo5f7Vu5izTRRHsjM+Mz5LY2z5L&#10;/SraNVNenbE0aLlPhdysf4zX9fau9qW1TprNHCmHl9Tyk2vqoxd1NWPZPNjwwsjB0zE0zHpsYeNZ&#10;xLFPhbsW4opj7IiIbEREcHn67ldyedXMzPt3vT2YVxsgAAAAAAAAAAAAAAAAAAAAAAAAAAAAAA8e&#10;saTh67pWZp2oY9GXg5dqqxfsXI5puW6o4qpmPVMTMJMRVGJctq7XYuU3bc4qpnMT2TD8betPTi70&#10;k6pbi2pcqqrtYGTPxa5X43MeuIrtVT7exVET7Yl5O9b+iuTR2P1tsfaEbV0FrWRxqjf7JjdPihTh&#10;dwAAAAAAnXQzpvV1b6s7b2rPajFzcntZdVPjTj0RNd2fZPZpmI9tUOazb+luRQ6TbW0I2Vs+7q+u&#10;mN39U7o8X7I6fg4+mYOPiYlmjHxce3TatWbccU26KY4ppiPRERER9j1kRERiH5KrrquVzXXOZnfM&#10;+16FYAAAAAAAAAAAAAAAAAAAAAAAAAAAAAAMdmOfAHVk4lnMs1Wr9qi9aq7qqLlMVUz9cSkxllTV&#10;VROaZxKvdz+Tj0x3jM1arsbRL9yfG7axKbNyf79vsz73BVp7VfGmHfablBtXSfg6mqPjmO6cwqfc&#10;3wePSzWfOV6d+mdv3J+bGHnedt0/3bsV/i1qtBanhmHp9Py92vZxF3m1x7acT304VNub4MzUbXNW&#10;3d84+R6rWq4NVuf47dU/7rVq2dP5anqdN6Rrc7tTppj+mrPhMR5ql3P5CnV/bvnKrOh4mu2aPp6X&#10;nUVTP9y52Kvc1atFep6svU6blrsXUYiq5NE/zUz5xmFS7m6Y7w2XVMa9tXWdIiPp5eDcoo/j47Pv&#10;atVuujpRMPU6baWi1n8Pepq91UeXFFuaL08fJuTH1Tw43Zb4TPaHWPfWwJpjb27tY0u3TPMWLWVV&#10;VZ/2dXNHuctF25R0aph1Gr2Rs/XfxNimqe3EZ74xPivPZ3wiPUrQexb1vE0jc9mOO1Xdszi3pj96&#10;38n/AAN2jX3aeliXi9XyB2Xf32Kqrc+/nR3Tv8V7bM+Eg2Nq/Yt7i0TV9uXp4iblumnMsR9tHFf+&#10;Bu0bQtz0omHidX6PtoWt+muU3I/2z47vFfWyevvTzqH2Y0DeGk596rujGnIi1f8A9nX2avc3aL9q&#10;50aniNZsPaWg/ibFVMduMx3xmPFPoqhzujZ55BkAAAAAAAAAAAAAAAAAAAAAAEf3Xr2q6Li9rSNu&#10;Ze4cqY5ptWMixYoif7Vd2uOPsiWFVUx0Yy3dLYs3qsXrsUR7YqnuiIn5KL3lubymNem5a23s3a21&#10;rFXzb2Zq1Obfj3RRH8MtKurVVdGmI+OXtdJpuStjE6rUXLk9kU82PnPjCj93+TN5TPUqa43Ju3Fy&#10;7Nc8zjVa1XbsR/8AdWrcUe5pV6bVXOlV4vZ6TlHyV2d/C2Jie3mRM98zMotj/Bx9TqvnajtixE+P&#10;/O70/hZcf2fd7YdnV6QNlR+SufhH9z32vg1+oVcc3NybZt/VXkVf8OF+z7vbDgn0h7NjhZr/APX9&#10;Ui238GZqt27zuDfOHj2on5ml4NVyqY/euVUxH3S5KdnVfmqdfqPSNZiP+200zP8ANVEeUT5re2t8&#10;Hn0s0PzdepRq+4rsfOjNzZtW5n921FH4y26dBajjmXldTy82vezFrm249kZnvqyt/avQPp1smKf0&#10;LsrRMK5T4Xow6K7sf36omr3tqmxao6NMPKarbm09Z+PqKp9mZiO6MQnlFqm3TFNMRTTEcRTEcREO&#10;d0kzM75coiI9AhwDIAAAAAAAAAAAAAAAAAAAAAAAAAAAAAAAAAAAPkryofI01vrl1Js7m0XW9L0q&#10;1+j7WJetZlu5VXXXRVXMVfJjjjs1Ux9jq9TpKr1fPpnD6jya5XWNi6KdLft1VTzpmMTHCYjt9sKh&#10;/wA2lvT/AKX6B/sb/wCTV+zrnrQ9X+0TQ/5FffSf5tLen/S/QP8AY3/yPs6560H7RND/AJFffSf5&#10;tLen/S/QP9jf/I+zrnrQftE0P+RX30n+bS3p/wBL9A/2N/8AI+zrnrQftE0P+RX30n+bS3p/0v0D&#10;/Y3/AMj7OuetB+0TQ/5FffSf5tLen/S/QP8AY3/yPs6560H7RND/AJFffSf5tLen/S/QP9jf/I+z&#10;rnrQftE0P+RX30re8l3yNdb6GdSb25tZ1vS9Vtfo+7iWbWHbuU10V11UT2uao447NMx9ra02kqs1&#10;8+qcvKcpeV1jbWijS2LdVM86JnOOERPZ7ZfWrtHy4AAAAAAAAAAAAAAAAAAAAAAAAAAAAAAAAAAA&#10;BjiJ9AMTbiYmJ74mOOPQCD7r6GdPt701fpzZui6hcq75vXMKim7/AB0xFXvcNVm3X0qYdzpdtbS0&#10;X8PqKqfZmcd07lO7q+D26V675yvTrWrbcuz834jmzctxP7l2K/dMNSrQWZ4Zh6zS8vNr2MRdmm5H&#10;tpxPfThUG5PgzNVtXedv75xMi1M/M1TBqt1Ux+9bqqif4YatWzp/LU9Zp/SNamP+500xP8tUT4TE&#10;eaOXfg1+oVEfq9ybZueya8in/hy4vs+72w7CPSHs2eNmv/1/V4Mj4OPqdTPNOo7Yv8TzH/O70fjZ&#10;T7Pu9sOen0gbKn8lcfCP7kt2h5N3lO9Npojbu7sbHsUd8Ys61Vesf7O7amn3OWjT6u30avF1Wr5Q&#10;8lNoZ+s2JmZ6+ZET30zErv2dufyltDm3Z3Jsva257NPzr+Fq1OFfn298VUT/AAw3KKtVT0qYn44e&#10;N1em5LXs1aXUXLc9k0c6PlPjK8dqa9qus4sVattzL29kxHNVq/kWL9Ez/ZrtV1c/bEN2mqZ4xh4v&#10;VWLVmr9zdiuPZFUeExHzSBm0gAAAAAAAAAAAAAAAAAAAAGOAOAAZAAAAAAAAAAAAAAAAAAAAAAAA&#10;AAAAAAAAAAAAAAAAAAAAAAAAAAAAAAAAAAAAAAAAAAAAAAAAAAAAAAAAAAAAAAAAAAAAAAAABgDg&#10;DgGQ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fzGO4cQ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CadF9haf1S6q7X2hqeu/0axdbzaMD9KfFfjMWLlz5Nvm326OYmuaK&#10;Z+VHEVc9/HE41TzYmRrOoeyc/prvzcO1NUp41DRc+9gX5iOIqqt1zT2o9k8cx7JhYnMZEe8VFldf&#10;ejX+QneGn7XydY/Smt/ojDztVx/i3mf0dlX7UXZxee3V25opqo5r+Tz2vmxx34U1c6Mkq1ZgACwO&#10;gXSj/Lj1h2xsX9KfoX9N5M4/x/4v8Y8zxRVVz5vtUdr5vHHajxY1Vc2mZIQ7X9L/AEHruo6d53z3&#10;xPJuY/nez2e32Kpp545njnjw5ZQPAAADZba23qm8dwadoei4V3UtX1G/Ri4mJYjmu7drnimmPrmf&#10;qSZxvkfb2F8FzjbY03Dnqj1y2j071jKtxct6Ze83env9Hbu37PMxPdPZiqOYniZ8Wv8ATZ6MZZYV&#10;p1++Dy6idEtsZG78DN0vfOyLNvz9etaNejm1a54iu5aqnnj20TXEemYZ03aapxwlJjDQbX8kj+kv&#10;kgbn66f0r+LfoXN+J/oH9Hdrz366xb7Xn/Ox2f6/njzc/N457+6zcxXzMGN2Xzy5UAAAAfQ+f5JH&#10;xLyONO68f0r7fxzNnD/o/wDo7jscZNyx2vjHne/+r7XHm/Txz3cuL6T7/MwuN2Xzw5UXR0L6Y6Ru&#10;zJwbep6fl61n6nZ1G/iYGJi3cqqm1iY03appsWr1mu9cuVRNuimLtEU9iqZivmmI46pmB4OtHT7S&#10;Ns5Gq1aZjxp2TpGbi4ObiU03KKecjHqv2/1dy5drs3rfmrtu9aquVxTcp4pqmOYi0zM8SVTMwAAA&#10;AAAAAAAAAAAAAAAAAAAAAAAAAAAAAAAAAAAAAAAAAAAAAAAAAAAAAAAAAAAAAAAAAAAAAAAAAAAA&#10;AAAAAAAAAAAAAAAAAAAB24mXewMqzk412uxkWa6blu7RPFVFUTzExPomJgH0/wCXTi2d85vTvrXp&#10;9qinD6iaDavZ3mo4oo1TFiLGXRHHdERNNv657UuG1uzT2LPagvkd9PMLqH1+27RrPFO2dD85uHWr&#10;tcc0W8LEpm9c7f8AZqmmmif32VycU7iE60/b2gdU6t/eUZ1hvahRtPM127Y07QtNu028zWM6vm5T&#10;jUXKonzdm1b7MVV8TPEcU98MczTiik9su/YmD0J8pXXLWw9J2Fl9H93alzZ0HWLO4L+p4eRl8T5u&#10;xlUX45piuY7MV2+/tVU93HdMnn0b5nMG6VS9H/J+13qt1dvbFuXLe37mmTkXdd1DNj9VpWNjTPxm&#10;9c7/AKHHHHMc1TTHMc8xyVVRTGUwsDO6k+TbtDLuaRo/RrV9/YFirzf9Itd3Tkafk5fHdNdFjHo7&#10;FuJ8YirtTxMcxzywxXO/OF3N35Kuo7M1Xy7OmuVsPR9U0DQLmZExp+rZlOVdtXfi9ztxTcppp5o5&#10;8OY59fqiV5+jnJHFButGp7W6wdTMDbXTfpXRs/cF/Wb+DcmxreTqFWq37t6mi38m9PFriqKp+T3f&#10;L7+6mGdOaYzVJKbby0zoL5NOsXtm6xtDN60700+fM63n165e0vS8TKj+ssY1NiPOXOxPNM1VzHyo&#10;nu9EYRz698TiDdDwap0p6a9e+nG5t2dIdO1PaG6drYk6lrGxtSzfj1u7gUzxcycPImIrq83zE101&#10;xzxMceiKrzqqZiKus48Gw6TdDelm4PJNp6jb81i7tqvT9539Py8zBmu9n6ji04Vq5bwsWzNXmvOT&#10;crqq85VHyaYqmqZiOCqqqK+bHYdTu8mrq30o2t5avT/cuk7bvbF2Tixcwbk6tqc51UX7li9aoy7l&#10;dVNMW4mq5b7VMfJo4mqJ9UrpqmiYnfJHFcnlufB+9W979Ydy9Q9oU2t96Prd2Myizay6KMvGo7MR&#10;FuKLkxFdFMREU9iqZmmI+TDjt3aYjmzuWYfGWr7g6pdINva9011i9r+19H1aKJ1DbupWq7Nu72Ll&#10;NdNcW7kfJ+VRTPao47URxMzHc2MU1TzoYvvzyRtW2NoXwZu887qToubuLZNnXbk6jpmnXJt378Te&#10;xItxTVFy3McXJoqn5dPdE+PhOtczN2ObxZRwfKUdK9k+Vj5S+jbU6C7c1DZe2MvEonKp1quu/ViR&#10;bmqb+RVzfuzMdmaIpp7cc1cR3c8ubnTRTmtOM7l+7x235Dvk9bhu7C3Lou59/wC4cGr4tqWsYmTe&#10;mjGvR8+mrzd+zRzTPjFFFfZ47MzMxMOOJu1743LuhVnlf+R3tfp70+0Lq/0i1u9uPpdrVVNExfq7&#10;d3BrrmYpntcRM0TVTVRMVxFVFcRTVzM92du5MzzauKTHXDceTH5Guw6+jF3rd1413I0LYk1zTp2m&#10;YtU0Xc2IqmiKqppia5iqqKopooiKp4mrmKfGV3J53Mo4rEdcuvqdrvkS7j6ebmjZm3N17X3Zi4Vy&#10;dJm7eyKreZk8cW4ma7t+mKeZiZ7UUd0TETE8FMXYmMm5PtSxL+f8D3tfGxrNzIyb2vTbtWbVM1V3&#10;K51S/EU0xHfMzMxERDD/AM0nU1W1/JJ6X+S50Ou9QPKSwLmt7l1e32dF2PjZ13GvU1cRMU1VWq6a&#10;pr747czPYt0zxMVVzELNyqurm0GMcXyfo3VPS7V3VMWrSatu6bkV5vxCdHmcmrTbWVZ8zfsxTkVz&#10;Vet1W4iI7VymqmqJqirvqiefmsXi6k9TKd42qsbGpv3pyL1rJ1HVc2iijJ1O/atTat3blFHyaJim&#10;quZ766q67lyuuuqao7NiMCv2QAAAAAAAAAAAAAAAAAAAAAAAAAAAAAAAAAAAAAAAAAAAAAAAAAAA&#10;AAAAAAAAAA2O3tuatu3WcXSNC0vN1rVsqqacfA0/Hrv370xEzMUW6ImqqeIme6PCJSZiN8jyTh34&#10;y5xZsXIyYr815nsT2+3zx2ez48893Cj17h25q20tZytI1zS83RdWxaopyMDUMeuxfszMRMRXbriK&#10;qZ4mJ748JhImJ3wNcoAAAAkWz+nG7OoV3It7W2vrW5bmPEVXqNH0+9lzaifCaot0zxHdPikzEcZG&#10;n1XSc7QtRyNP1LDyNPz8ersXsXKtVWrtur1VU1RExPsleI8oAANlre2dY21ODGsaVnaVOfiW8/Ej&#10;Oxq7PxjGuRM271vtRHbt1RE9muOYnjulImJ4DWqAAAAANlG2tWq25XuCNNyp0OjLjBq1LzNXxeMi&#10;aJri12+OO3NMTV2eeeI5TMZwNvn9Kt66Xte1uXN2fr+Jty7FNVvV7+mX6MSuJ8Ji9NPYnnmOO9Od&#10;GcZGn2/tvV92arZ0zQ9LzdZ1K9z5rD0/Hrv3q/3aKImZ+yFmYjiN3f6Rb6xt3Yu1L2y9w2t0ZVE3&#10;MfRK9Kv05t6mIqmaqLE0duqIiiueYjwpq9UpzoxnI9G6uiXUXYmFj5m5dg7n29iZGRTiWcjVdGyc&#10;a3dvVRM026arlERNcxTVMUx3z2Z9RFVM8JG6/wCS51m/90e+/wD8NZv/AMJOfT2mJQjTNna/re4Z&#10;0HTtE1LP12LlVqdMxcS5cyYrpniqnzVMTVzExMTHHMcMsxEZHq1zp1uvbG4cfQNY2xrOk67k9nzO&#10;mZ2n3bOTd7UzFPZtVUxVPMxMRxHfMETExmBjc/T3dOydVx9M3FtrWNB1LIiKrOHqeBdxr12JniJp&#10;orpiZ5nu7oImJ3wJd/yXOs3/ALo99/8A4azf/hMefT2mJafbXQ7qPvOzmXtv9P8AdOu2sLJrwsq5&#10;pui5ORTYyKIia7Vc0UT2a6e1HNM8THMd3es1UxxkR3c21ta2VreRo24dIz9B1fG7Pn9P1PGrxsi1&#10;2qYqp7VuuIqp5pqpqjmO+JifSsTE74GrUAAAAAAfVHSX/wAs3kW9TNhV/rtc2Fl2966PT41ziTHm&#10;s6iPVRRTPnJj01VQ4avu1xPbuXjDXdOv/JF5Ge/94Vfqdc6g6hb2hpdXhXTg2uL+dcp9dFcxbtT7&#10;YJ+9XEdh1LI3Da6Sz5Fvk809QcreuNi1Tr1dj+iGNiXaKsj47EXfjHn7lPFUU+b7HHPyZqYxzufV&#10;zV3YVztTWPJc2hujR9ewtT6xfHNLzLOdY7WnaVx5y3XFdPPGRz40wymLkxjcm5YWz9+6T1Oq8srd&#10;+0sbKw69c0OrPxLGVRTRk04dzLpqy+3FFVUR3TzVxVMd/ixmMcyJXtfEjYYr/wDIHmKfLB6Yczx/&#10;9pVR3/8AY3HFd6ErHFKPIzpwo+ED2tGoRTFmNe1DsxX4ed81kea8fT5zsce3hLn4ckcXzXuec+rc&#10;urTqvb/Sc5d7415z53nu3Pb59va5cscNyPoj4OXtT5UWlU3/AP0LVpGrRq3PzPinxG92u3/Z7fm/&#10;H2OK70Fji8+Z/wCrl03/APmlf/8A9VbP/J8DqfNjmRc/SHyxusHQ6xYw9q71zrWk2e6jSs/s5eJT&#10;T+zTbuxVFuP3OzPtcdVumrjC5l9+9J+sOn/CR+T11I251D2rp2Duba+FGTjaxhUTFq3duW7s2r1v&#10;tTNVqqKrM9untTFVM8eHMRq1U/Q1RNMsuKqOl3/qgep3/wDG4/8A8vBclX40J1PJ8DZ8S/y2b485&#10;2f0j/R6PM8/O818Ztec49nPmvcajowUvhDdH6R/pNq/6Y85+lvjl745535/nu3PnO1z6e1zy2Y4b&#10;mL9Aui/nP80b1U/TvP6P/S139Hed+bx53D7HZ5//AGjt/by1avxowyjgz5e9N7/kM+TVOk8xtv4h&#10;h+e838zz/wCj6PNdr+1x8Y+3tFr8Song/OltsX6/eSh1f2r0I+Dm2VvTd+n3dS03TtSyfNWcexTe&#10;u036tRv00V0RVMRE08zPa5iY4njv4aFdM1XJiGcbofO3wpHSnWNV3PofWvSNcyN19PtyYli3i5EV&#10;9u1pszRzRRRHhTauRzXTP7c1xPfMc81mqMc3rSe18FNliAAAAAAAAAAAAAAAAAAAAAAAAAAAAAAA&#10;AAAAAAAAAAAAAAAAAAAAAAAAAAAAAAAAkHT3e2f0233t/del1dnUNFz7OfY7+Iqqt1xV2Z9k8cT7&#10;JlJjMYH2ZX0c0Cvy943d2P8AyZ1af/lWm/2Y7P6P818amOz4cfGf1XZ9Xd7Gvzp+jx18GXWhXSbo&#10;DqHlVWeoHWjdOBufX8TI165Yp0TZtq3cz8rLu/r6/l3Ymi1ZtUV0RzNNXPapiIjjvyqq5mKYTGd7&#10;r6h+QlqWD1b6WbX21OraXidQbd6vGxN12KLefpVViZ+NU5EW/k1xRRHnKaqez2onjiPGUXd0zPUY&#10;V91D0TyedP0fW9P2luDfubuPT6ZpxNUz8TEnTdTuU1RTPZt0zTds0VRzVTVVVVPEd8c905xNfWbl&#10;g+VL0d6cY+q9GNv9MsXWrW6N1bd0S7Zx8zFsWcfLoyorpt371dN2qqnKrrmiK6YiaIjniqWFFVW+&#10;auol3U+Tl0NvdUqujNrfG6/8pMZU6RG4a8TH/QNWqRPZ+L+a/r4o85+q852vnd/Z47zn1452NxiO&#10;DUbL8mfYejdDdd6g9Utc17Rr23965O1c3StEps3L2XXbx7dcWbHnKeKbnbquTNdVU0xRanimZmFm&#10;uZqxT2GEt6Vb2xOonk87b6adP+qcdIN6aLq2dl3cbUcy5ptnclN65FViurMtd1N63TEW4or4iru4&#10;8ImMaoxVNUxmB6+mXTmvdPUvrjieUtb3FqO8tubFvZtu7cotZdy1Ysxao+M2rlVymLl2mmq15qeZ&#10;or7d2aqonjlVOIjmcMr71Q9Nuiuw8/Y27OqO9Na1/C6aaZrMaHpOLplizGrark10zdot/Kmq1Zmm&#10;zFNdcz2o75iOeO/OapzFMcUd2/PJy0TW9ubF3f0j1PU9a23u3W/6M0YGv0W7efp+qT2exYu1W/kV&#10;0101xVTXTEd3jEEVzEzFXUYbPqP0x8n7pfq+ubH1HdO+dS3ro1N7Fy9c03DxJ0mM+3ExVZpsVzF6&#10;qiLkTbmvtx3xzxx3pFVdW/G43Ls6w+Tvb3voXSvqRve5naN0l270k0GdQ1TT5o+M5WTFqabeHjRV&#10;FUedrru2o7VVPZpiZmXHTXjNMccrh8B5dVivKvVYtu5Zxprqm1bvXIuV00c90VVRTTFUxHHMxEc+&#10;qPBtMX09u/oh0U6F6jgbO6obg3rk7/rxLGTqs7YsYvxHRq71um5RarpvfLv1U0101VdiaY4nu7+5&#10;wxVXVvp4LuaPa3RTpttPpRpnUfqfre5bujbj1DLwttaRtmxYtZuZZxq4ovZV6u9NdFumKpinsR2p&#10;59PHes1VTPNpE02d5Gu1d39eelWj6duPU9T6ZdRtN1DUNK1OKbeLn2K8bHv1XMe9E010RXbvWqKa&#10;qqYmJiqeOJ8MZuTFMz1wYdfT7ycOh/VvH3foe2t/bmxdwbR02vWtR3FqeFY/RGXg2LlFOXdx7NEz&#10;ejimvtURXVzV3cxTzPCa66cTMcTEIJ1d6PdPbHRDQ+qPTPUtyXtGva9e23qGFuiixGRRlUWKb9Ny&#10;3Nn5PYqoq+bPMxPdzLKmqrnc2oezrVqN7pP0q6K7Ew/N29SxsSd76pRctU3KKszNqpnGpuW64mKp&#10;oxrNnmmqJifOTEx38FP3pmfgSvDoH1L6o4tO4+tfWvduo/5KtR07NxZ0PWcmfNbku3bNdFvFwsOZ&#10;7MUxVVE9ummKaYpmOeO3xxVRT0KI3rHbLy9IdEw+lXkYbe17B6kaX0o1rqHqmZ8e3PfoyLmozhYt&#10;ybNOJi049FVyKZuRNddcdnjmImflUwtX3q8Yzg6mj2fm5Xk2eUVtrfvVffmdvnbWRtnNu7e3TpGV&#10;dz7udauWrtim1Yqvd9u5RVeuc0XOzFEzPM9/fZ+/TMUxhOEop1X2zpHUnoVn9Runm/8AfetaTtjU&#10;saxrm3t8ZsX8jDrvdqnHy7VduexNM1dqj5sVRzPfx45UzMVc2qBtvJc6lbu2VtHfnWrcu6tc1HTt&#10;r4v6N0LCz9SvXbObreTTNNmJoqqmmumzR27tVM/2ZjwSuImYpiOJE9ab9LcC1068jvRd0W+p2ndM&#10;Nx9StYzrmp7sy6ci9qdzExrs2oxsaMeiq7xVdiblyuJp45iJn5UQxnfXjGcL1OrpVpOu9JuvtvP3&#10;r1JwtwZW6tjahidPuomdqNy/h2su5HZsV+evfKszRVN6iaao+TVc47+13qsVU7o4TvgZ3zsnf+N5&#10;FPUWerW48XcGu7Z13TM7b1z9OWtVzsKq/dm1fiq/buV9i3comKqaJr55omqaY7plExz45p1b0M8l&#10;zqVu7ZW0d+daty7q1zUdO2vi/o3QsLP1K9ds5ut5NM02Ymiqqaa6bNHbu1Uz/ZmPBlXETMUxHFIn&#10;rY6Xdfumej+TvpGz93bn6h4G4MrcubruoZWyL9uxcom5botU1X7l3+t5ijtdmj7ZieIKqaudmMGV&#10;Q+VL0v1DpZ1TnHy9zX954Gs6di61pO4Mqqub2fg3qP1NdfbmZiqIpmjiZ+h3d3EM6KudHAlULkQA&#10;AAAABc3kh9XtP6K9d9B1zXav/wAlcum7pWu25oquU14ORRNu7NVNMTVVFPNNzsxEzPY4iJ8HHcp5&#10;1OIWNzd+Vv1G2Zr+RsXY3TTVbus9P9laP8Uw867jXMecrLvXJvZV/wA3cppqpmqqaInmPGieJmOJ&#10;S3ExmauMkvP0Y6z7SnptqfSfqphahlbIy82NT03V9IimrO0LO7PYqu26a+IuWq6eIrt8x4TMfKKq&#10;ZzzqeI2djo/5O+n3/jmf5QWbqun0T2p07S9mZdrOu0/sRVdqi1RV7Zqqg51fq+JuRHpr1r0/of1x&#10;ztz7O0vI1DZl+vJwLmha5XTNzO0q9zTXjZFVETT2po4nmImIqppniYjibNPOpxPFOCaal0z8m/d+&#10;dXq2h9aNS2Fp2RV5z+j+4drZWdk4fPfNFN/Hmqi5EeETMxPHHMzPMsedXG6Yyu5Cr26NqdCut21d&#10;y9Ldfz94YegXsbOqzdVwfiMZORRcmblum32qqqbVVMUxzPyvlVeqJnLE1UzFRwbfrZvLYun9V9K6&#10;m9Htf1PEz87UK9cu6NqGD5q7oWZFym5FFN2Jmi9RNc1zTx4U0xFXPJTE45tRPsTPemd0H8pPWb+9&#10;NS3jl9F946jV5/W9MvaHf1TTMnKn+sv41diZuW4rnmqaK6Z+VVPf6Zxjn0bsZg3S8OodU+m3QHp1&#10;ufa3STU9S3ju3dOJOmatvjPwZwLOPgVTE3MbDx6pmuPOcRFddcx3RHEc/Nc2qqYmo4cEUyeo+3bn&#10;kV4Ow6dR53Xb39d1qvT/ADFzuw50+izF3znZ7H9ZEx2e12vTxx3ssTz8+w6mn8mfdnTTZfU+1qXV&#10;jbeZurafxS9ZqwMKmmqrztcRTTcmmqujmKYmue6qJiezMd8LXFUx91IfUd/ankAbku/pCneW8Nq0&#10;zPa/RVuzl3Ip/s8zjXp9n9Z9rgzejqZbnj6qeWd0s6W9Gtb6V+TjtnM0zE1y3VZ1Xc+oxVTevUVU&#10;9mvsdqZuVVVUzNPaq7MURM9mnmYmLTbqqq51cmexD/It8rbZ/S/Y+7elHVfR8jWOm25q6r1deLTN&#10;deLdqopor7VMTFU01RRbmKqJ7VFVETETzzGVyiapiqnikSjmV1l2L5MXlQaZu/yf83Udc2phY1FG&#10;RRrNVdMZ0XIn4xYjtWqK6aIiaIiaqZmK6O1zVHC82a6cVnCdy+d47s8h3yhNwXd+bn1Tc+wtx51X&#10;xjUtIxMa9FGVe+nVV5qxeo5qnxqoqo7XzpiJmZccRdojEb13SqvyvvLF2z1E6faF0h6R6He210u0&#10;WqmufP09i7nV0czR8nmZiiKqqq5muZqrqmKquJjvzt25iedVxSZ6objyZPLJ2JR0Xv8ARHrvoeTr&#10;mxO1NWnaniUzXeweaprimqKZiuIpqmaqa6JmqOZp4mnwlduedz6OKxPVLq6maB5E22ene5qtmbl3&#10;buvduVhXKdJpv2cimjDyeObcz27NimaeeIq7U190zMRM8ETdmYybnn1bygdg5Pwami9KrWvdrfuP&#10;qlWRd0n4nkR2bc5127z53zfmp+RXTPEV89/Hj3HNn6XndSZ3Nx5FXlb7I0jpXujor1xyq56dZ+Pc&#10;q0/Lrx7uROLVVVzXYim1RXXEdqfO0VRHyK6ap5744ly3OYqo4rE9Uvjzf2j6JoG89Y0/bWvUbn0C&#10;xkVU4OrUY93H+M2fGmqbdymmqmrieJiY8YniZjiZ2IzMb2LQKAAAAAAAAAAAAAAAAAAAAAAAAAAA&#10;AAAAAAAAAAAAAAAAAAAAAAAAAAAAAAAAAAAAPpyPK002PJAnpr+jM3+nvY/Qka72aPM/oP4x8a8x&#10;2+32+3535HZ7HZ7H0vQ4fo/v87qXO5EujnWfaemdMtf6X9StI1XU9k6nqNrWsbM0C7boz9Mz6Lc2&#10;vO26bvyLlNduexVTVMd0d08sqqZzzqeIzpHWLZnRPrJsvefR/S9emnb8zXk3N15Fmbuo1V9qm5TN&#10;uzHZs0zarqt91VU98T4x3ubNVMxUe56N+a/5Ombpuualtfbe/bGv6har+J6Rn5mJRpmmXq/pU3aI&#10;qu3qKJn5NFVNPMRxM+lIivrNz3b88oXbG7tqdK9fwsLW9G6tbBwdN0jGv0TZu6Tk42FXVVYvTzMX&#10;KbsT2eaYiaZ7+8iiYmY6pMplT5R3Q+z1Sq6zWtkbq/ylTlTq8bfqy8f9A06pM9r4x53+vmjzk+d8&#10;32fnd3a4Y8yvHNzuMxxVluXr1i7s8m7O2VqNGde3fn9QMjeOVm+bojErt3cOLNUc9vtec852p47H&#10;Z4n53PczinFWerBncz091jyfc3ZOn4G/9vb603cmHXc89q+083GvW9QpqrmqmLlnIiItTTExRHYm&#10;eeOZ5meCefncblj2/LL25ndadT1PUdqahb6cZ2yJ6efo/Gy6a9TtaX2aYpvedqjs13+1RFXf3d/H&#10;M8czh9HPN4785MojsjrN030vam8Olm5NL3Lq3SrUtYp1rR8/Gqx7WtablUUTapvTRMzZrmu1PYqo&#10;7UR3d08sppqzFUcRw335RuiaJt7Ym0ekmmano22tpa1/SW3n6/XbuZ2oapE09m/dpt/Iopopoimm&#10;imZ7vGZkiiZzNXWZbjf3VLyeepm4tV35q+0d9Ye7tWquZmdt7Tc7Fo0m7m18zXcpyKom9RRVXM1z&#10;T2JnmZ4nhIprjdE7jc3GL5YO3Mff2wruRo+p6lsW10807Ye7tHv0W6a823at103bliIuTEzTVNNd&#10;uqqaKuaZj5HMyn0c4ntzky+f9bo6fUbPzqdHu7mvbqjXbkYlzOtY9vBq0fzf6ublNNVVdOV5zxiJ&#10;m3FPhMy5fvZ3ovHeXW/op13z8DeHU/Qd64e/6MSxjarO17+LODrFVm3TbovVze+XYrqpopirsxVH&#10;Ed3e44prp3U8F3NPoPW/plvHpnh9POpG39yYegbf1TMz9r6jtnJsX83AsZNzt3cO7F/s0XaJmKav&#10;OfJq5jw47lmmqJ51JlLNp+WJtPbHXXpdqeFt7VdL6X9PdM1DTNM023XbydRvTlY1+i5kXZmqiibl&#10;y7dpqqiJimmKZ45nxxm3M0zHXJlUXk+dW9I6T2ep9Gr42dkTujZOobbw/iVFFXm8m/XZqorudqun&#10;i3EWquZp7U98cUz6M66ZqxjtSG62b1R2fn+T/t3pTuKvUNPieolG4tS1OixFePa02rEt41zs9mqb&#10;k3Y7NU9mKOOOPlc9xNM87nR2L1YanqP1Y0LqZ5UGbvjXsK/l7NyNfs3bmn49ERdq0q1cooos0UzN&#10;Mdr4tbpoiJmI59MEUzFGI4nWuDrX1e8nrrvvjL3HuHXusERVPm8HTbGmaXGLp2PHdRj2KPjPFFFM&#10;REd3jxzPMzMsKaa6YxGFmYlD9sdaOlms9P7vTHqHpG6tQ2Xour5eftPX9GqxqNXwbN6vmuzetXJ8&#10;zVTc7NFdURV8mvniZjjjKaaonnU8UerdPlBdKt07h2VtnM2JreT0g2lpGXpWn4lWpUW9W89k1+cu&#10;51VdMebm52/lRa+ZzHjx3RIoqiJnO+TLXdQOtvTnbvRbVOmXSHRtx2NO3DnY+dr+t7suWPjmTFiZ&#10;qsY9FuxzRTbprmau1zzM/WsU1TVzqhF+q3WDR9f6S9OenW0sbOwtB2/j3M7VK863Rbrz9Xvz+uvc&#10;UV1RNFFEU27czMVdnnmIWmmYmapRIOnPWrp/rXSLC6ZdXtF1/M0XRc69qGg65ta5ZjP0+b3E37E2&#10;73Fuu1XVTFXjExMenu4k01RPOpX3vR1C60dMuou4enu1b2i7n0bo5szAycLFtYl7Hu61frvTVduZ&#10;Fc18WoqqvTRM0R3RFNXExzHCKaoiZ65Mtf1f637Qv9LdM6WdK9H1fSNlWdQq1jUs/cF21VqOrZnY&#10;7FFV2LXyKKLdPMU0UzMd/M98cyppnPOq4jT9VusGj6/0l6c9OtpY2dhaDt/HuZ2qV51ui3Xn6vfn&#10;9de4orqiaKKIpt25mYq7PPMQtNMxM1Sj2dMtd6B39l4Wn9R9t70x9fwsm5dq1baeZj106haqmJpt&#10;XbeRxFrs8cRVRMzPMzPo4VRXn7q7ml8ozrXHXXqFb1nF0mjb+g6bp+Poui6TTcm58Twcens2rc1z&#10;86rvqqmfXVx6Fop5sYSd6rmY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ZUEsBAi0AFAAGAAgAAAAhAIoVP5gMAQAAFQIAABMAAAAAAAAAAAAA&#10;AAAAAAAAAFtDb250ZW50X1R5cGVzXS54bWxQSwECLQAUAAYACAAAACEAOP0h/9YAAACUAQAACwAA&#10;AAAAAAAAAAAAAAA9AQAAX3JlbHMvLnJlbHNQSwECLQAUAAYACAAAACEAQazi0RIEAAC8CQAADgAA&#10;AAAAAAAAAAAAAAA8AgAAZHJzL2Uyb0RvYy54bWxQSwECLQAUAAYACAAAACEAWGCzG7oAAAAiAQAA&#10;GQAAAAAAAAAAAAAAAAB6BgAAZHJzL19yZWxzL2Uyb0RvYy54bWwucmVsc1BLAQItABQABgAIAAAA&#10;IQBXvkih4AAAAAkBAAAPAAAAAAAAAAAAAAAAAGsHAABkcnMvZG93bnJldi54bWxQSwECLQAKAAAA&#10;AAAAACEArRKyb5D0AACQ9AAAFQAAAAAAAAAAAAAAAAB4CAAAZHJzL21lZGlhL2ltYWdlMS5qcGVn&#10;UEsFBgAAAAAGAAYAfQEAADv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alt="Book and heart Royalty Free Vector Image - VectorStock" style="position:absolute;width:10801;height:5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0L4wwAAANsAAAAPAAAAZHJzL2Rvd25yZXYueG1sRI9Ba8JA&#10;FITvBf/D8gRvdWOEItFVRLAUL6K2tN4e2dckNPte2F01/vtuoeBxmJlvmMWqd626kg+NsIHJOANF&#10;XIptuDLwfto+z0CFiGyxFSYDdwqwWg6eFlhYufGBrsdYqQThUKCBOsau0DqUNTkMY+mIk/ct3mFM&#10;0lfaerwluGt1nmUv2mHDaaHGjjY1lT/HizOwO5z31b7/8KcvJ6XsZPoas09jRsN+PQcVqY+P8H/7&#10;zRrIc/j7kn6AXv4CAAD//wMAUEsBAi0AFAAGAAgAAAAhANvh9svuAAAAhQEAABMAAAAAAAAAAAAA&#10;AAAAAAAAAFtDb250ZW50X1R5cGVzXS54bWxQSwECLQAUAAYACAAAACEAWvQsW78AAAAVAQAACwAA&#10;AAAAAAAAAAAAAAAfAQAAX3JlbHMvLnJlbHNQSwECLQAUAAYACAAAACEA85tC+MMAAADbAAAADwAA&#10;AAAAAAAAAAAAAAAHAgAAZHJzL2Rvd25yZXYueG1sUEsFBgAAAAADAAMAtwAAAPcCAAAAAA==&#10;">
                <v:imagedata r:id="rId2" o:title="Book and heart Royalty Free Vector Image - VectorStock" croptop="20045f" cropbottom="22189f" cropleft="6008f" cropright="5134f" recolortarget="#725500 [1447]"/>
                <v:path arrowok="t"/>
              </v:shape>
              <v:shape id="Heart 23" o:spid="_x0000_s1028" style="position:absolute;left:4572;top:1121;width:1307;height:1318;visibility:visible;mso-wrap-style:square;v-text-anchor:middle" coordsize="130748,1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P23wgAAANsAAAAPAAAAZHJzL2Rvd25yZXYueG1sRI/dagIx&#10;EIXvBd8hjNA7zdaK2NUoKggFRdDuA4yb2R+6mSxJ1PXtG0Hw8nB+Ps5i1ZlG3Mj52rKCz1ECgji3&#10;uuZSQfa7G85A+ICssbFMCh7kYbXs9xaYanvnE93OoRRxhH2KCqoQ2lRKn1dk0I9sSxy9wjqDIUpX&#10;Su3wHsdNI8dJMpUGa46EClvaVpT/na8mQjabusj9pNs+Cne8rA/Zd7bPlPoYdOs5iEBdeIdf7R+t&#10;YPwFzy/xB8jlPwAAAP//AwBQSwECLQAUAAYACAAAACEA2+H2y+4AAACFAQAAEwAAAAAAAAAAAAAA&#10;AAAAAAAAW0NvbnRlbnRfVHlwZXNdLnhtbFBLAQItABQABgAIAAAAIQBa9CxbvwAAABUBAAALAAAA&#10;AAAAAAAAAAAAAB8BAABfcmVscy8ucmVsc1BLAQItABQABgAIAAAAIQBRCP23wgAAANsAAAAPAAAA&#10;AAAAAAAAAAAAAAcCAABkcnMvZG93bnJldi54bWxQSwUGAAAAAAMAAwC3AAAA9gIAAAAA&#10;" path="m65374,32956v27239,-76898,133472,,,98869c-68098,32956,38135,-43942,65374,32956xe" fillcolor="#ff5d5d" strokecolor="#ff5d5d" strokeweight="1pt">
                <v:stroke joinstyle="miter"/>
                <v:path arrowok="t" o:connecttype="custom" o:connectlocs="65374,32956;65374,131825;65374,32956" o:connectangles="0,0,0"/>
              </v:shap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02263" w14:textId="77777777" w:rsidR="009D19E1" w:rsidRDefault="009D19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9A45" w14:textId="77777777" w:rsidR="00734117" w:rsidRDefault="00734117" w:rsidP="00CB55FB">
      <w:pPr>
        <w:spacing w:after="0" w:line="240" w:lineRule="auto"/>
      </w:pPr>
      <w:r>
        <w:separator/>
      </w:r>
    </w:p>
  </w:footnote>
  <w:footnote w:type="continuationSeparator" w:id="0">
    <w:p w14:paraId="3978CBBE" w14:textId="77777777" w:rsidR="00734117" w:rsidRDefault="00734117" w:rsidP="00CB5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08A2C" w14:textId="77777777" w:rsidR="009D19E1" w:rsidRDefault="009D19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2"/>
      <w:gridCol w:w="1577"/>
      <w:gridCol w:w="4507"/>
    </w:tblGrid>
    <w:tr w:rsidR="00CB55FB" w14:paraId="15EC3365" w14:textId="77777777" w:rsidTr="0060508C">
      <w:trPr>
        <w:trHeight w:val="1692"/>
      </w:trPr>
      <w:tc>
        <w:tcPr>
          <w:tcW w:w="4372" w:type="dxa"/>
        </w:tcPr>
        <w:p w14:paraId="0EE791F8" w14:textId="77777777" w:rsidR="00CB55FB" w:rsidRPr="00492600" w:rsidRDefault="00CB55FB" w:rsidP="00CB55FB">
          <w:pPr>
            <w:rPr>
              <w:b/>
              <w:color w:val="FFC000"/>
              <w:sz w:val="40"/>
            </w:rPr>
          </w:pPr>
          <w:r w:rsidRPr="00492600">
            <w:rPr>
              <w:b/>
              <w:color w:val="FFC000"/>
              <w:sz w:val="40"/>
            </w:rPr>
            <w:t xml:space="preserve">The Cardinal Newman </w:t>
          </w:r>
        </w:p>
        <w:p w14:paraId="64D787CC" w14:textId="77777777" w:rsidR="00CB55FB" w:rsidRPr="00492600" w:rsidRDefault="00CB55FB" w:rsidP="00CB55FB">
          <w:pPr>
            <w:rPr>
              <w:sz w:val="40"/>
            </w:rPr>
          </w:pPr>
          <w:r w:rsidRPr="00492600">
            <w:rPr>
              <w:sz w:val="40"/>
            </w:rPr>
            <w:t>Catholic Educational Trust</w:t>
          </w:r>
        </w:p>
      </w:tc>
      <w:tc>
        <w:tcPr>
          <w:tcW w:w="1577" w:type="dxa"/>
        </w:tcPr>
        <w:p w14:paraId="3B81797F" w14:textId="150E0212" w:rsidR="00CB55FB" w:rsidRDefault="00CB55FB" w:rsidP="00CB55FB">
          <w:pPr>
            <w:pStyle w:val="Header"/>
          </w:pPr>
          <w:bookmarkStart w:id="0" w:name="_GoBack"/>
          <w:bookmarkEnd w:id="0"/>
        </w:p>
      </w:tc>
      <w:tc>
        <w:tcPr>
          <w:tcW w:w="4507" w:type="dxa"/>
        </w:tcPr>
        <w:p w14:paraId="711ED58D" w14:textId="77777777" w:rsidR="00CB55FB" w:rsidRPr="00492600" w:rsidRDefault="00CB55FB" w:rsidP="00CB55FB">
          <w:pPr>
            <w:jc w:val="right"/>
            <w:rPr>
              <w:i/>
              <w:sz w:val="20"/>
            </w:rPr>
          </w:pPr>
          <w:r w:rsidRPr="00492600">
            <w:rPr>
              <w:i/>
              <w:sz w:val="20"/>
            </w:rPr>
            <w:t xml:space="preserve">Registered office: Alexander House, </w:t>
          </w:r>
        </w:p>
        <w:p w14:paraId="46F368F3" w14:textId="77777777" w:rsidR="00CB55FB" w:rsidRPr="00492600" w:rsidRDefault="00CB55FB" w:rsidP="00CB55FB">
          <w:pPr>
            <w:jc w:val="right"/>
            <w:rPr>
              <w:i/>
              <w:sz w:val="20"/>
            </w:rPr>
          </w:pPr>
          <w:r w:rsidRPr="00492600">
            <w:rPr>
              <w:i/>
              <w:sz w:val="20"/>
            </w:rPr>
            <w:t xml:space="preserve">160 </w:t>
          </w:r>
          <w:proofErr w:type="spellStart"/>
          <w:r w:rsidRPr="00492600">
            <w:rPr>
              <w:i/>
              <w:sz w:val="20"/>
            </w:rPr>
            <w:t>Pennywell</w:t>
          </w:r>
          <w:proofErr w:type="spellEnd"/>
          <w:r w:rsidRPr="00492600">
            <w:rPr>
              <w:i/>
              <w:sz w:val="20"/>
            </w:rPr>
            <w:t xml:space="preserve"> Road, </w:t>
          </w:r>
        </w:p>
        <w:p w14:paraId="030E0D52" w14:textId="77777777" w:rsidR="00CB55FB" w:rsidRPr="00492600" w:rsidRDefault="00CB55FB" w:rsidP="00CB55FB">
          <w:pPr>
            <w:jc w:val="right"/>
            <w:rPr>
              <w:i/>
              <w:sz w:val="20"/>
            </w:rPr>
          </w:pPr>
          <w:r w:rsidRPr="00492600">
            <w:rPr>
              <w:i/>
              <w:sz w:val="20"/>
            </w:rPr>
            <w:t xml:space="preserve">Bristol </w:t>
          </w:r>
        </w:p>
        <w:p w14:paraId="4D21AA80" w14:textId="77777777" w:rsidR="00CB55FB" w:rsidRPr="00492600" w:rsidRDefault="00CB55FB" w:rsidP="00CB55FB">
          <w:pPr>
            <w:jc w:val="right"/>
            <w:rPr>
              <w:i/>
              <w:sz w:val="20"/>
            </w:rPr>
          </w:pPr>
          <w:r w:rsidRPr="00492600">
            <w:rPr>
              <w:i/>
              <w:sz w:val="20"/>
            </w:rPr>
            <w:t xml:space="preserve">BS5 0TX. </w:t>
          </w:r>
        </w:p>
        <w:p w14:paraId="1F96D4AF" w14:textId="77777777" w:rsidR="00CB55FB" w:rsidRPr="00492600" w:rsidRDefault="00CB55FB" w:rsidP="00CB55FB">
          <w:pPr>
            <w:pStyle w:val="Header"/>
            <w:jc w:val="right"/>
            <w:rPr>
              <w:i/>
              <w:sz w:val="20"/>
            </w:rPr>
          </w:pPr>
          <w:r w:rsidRPr="00492600">
            <w:rPr>
              <w:i/>
              <w:sz w:val="20"/>
            </w:rPr>
            <w:t>Company no. 13306140</w:t>
          </w:r>
        </w:p>
        <w:p w14:paraId="786A026E" w14:textId="77777777" w:rsidR="00CB55FB" w:rsidRDefault="00CB55FB" w:rsidP="00CB55FB">
          <w:pPr>
            <w:pStyle w:val="Header"/>
            <w:jc w:val="right"/>
          </w:pPr>
          <w:r w:rsidRPr="00492600">
            <w:rPr>
              <w:i/>
              <w:sz w:val="20"/>
            </w:rPr>
            <w:t>CEO: Dr Daniel Doyle PhD, MA, NPQH, NPQEL</w:t>
          </w:r>
          <w:r>
            <w:rPr>
              <w:sz w:val="20"/>
            </w:rPr>
            <w:t xml:space="preserve"> </w:t>
          </w:r>
        </w:p>
      </w:tc>
    </w:tr>
  </w:tbl>
  <w:p w14:paraId="6FEBADB9" w14:textId="77777777" w:rsidR="00CB55FB" w:rsidRDefault="00CB55F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412B6" w14:textId="77777777" w:rsidR="009D19E1" w:rsidRDefault="009D19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D4D"/>
    <w:rsid w:val="004E707A"/>
    <w:rsid w:val="006D6D4D"/>
    <w:rsid w:val="006E7879"/>
    <w:rsid w:val="00734117"/>
    <w:rsid w:val="009D19E1"/>
    <w:rsid w:val="00CB55FB"/>
    <w:rsid w:val="00CC219F"/>
    <w:rsid w:val="00F61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0CC11"/>
  <w15:chartTrackingRefBased/>
  <w15:docId w15:val="{9D5B01C5-9F5E-4E00-8F60-E19BD8CE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5FB"/>
  </w:style>
  <w:style w:type="paragraph" w:styleId="Footer">
    <w:name w:val="footer"/>
    <w:basedOn w:val="Normal"/>
    <w:link w:val="FooterChar"/>
    <w:uiPriority w:val="99"/>
    <w:unhideWhenUsed/>
    <w:rsid w:val="00CB5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5FB"/>
  </w:style>
  <w:style w:type="table" w:styleId="TableGrid">
    <w:name w:val="Table Grid"/>
    <w:basedOn w:val="TableNormal"/>
    <w:uiPriority w:val="39"/>
    <w:rsid w:val="00CB5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EF76B1D8ECA4FB0E88CD918230C5C" ma:contentTypeVersion="14" ma:contentTypeDescription="Create a new document." ma:contentTypeScope="" ma:versionID="84003d9e9ed4c22aecb3677c29dda5a4">
  <xsd:schema xmlns:xsd="http://www.w3.org/2001/XMLSchema" xmlns:xs="http://www.w3.org/2001/XMLSchema" xmlns:p="http://schemas.microsoft.com/office/2006/metadata/properties" xmlns:ns3="2aebf74c-3828-46b4-84e9-07195c9e7095" xmlns:ns4="a10c8add-a994-4e71-822a-19fbd49866c7" targetNamespace="http://schemas.microsoft.com/office/2006/metadata/properties" ma:root="true" ma:fieldsID="73aada7e553cee6bb5bedab2a808db93" ns3:_="" ns4:_="">
    <xsd:import namespace="2aebf74c-3828-46b4-84e9-07195c9e7095"/>
    <xsd:import namespace="a10c8add-a994-4e71-822a-19fbd49866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bf74c-3828-46b4-84e9-07195c9e7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0c8add-a994-4e71-822a-19fbd49866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656A7-9BE7-4EB7-86DC-62847B27D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bf74c-3828-46b4-84e9-07195c9e7095"/>
    <ds:schemaRef ds:uri="a10c8add-a994-4e71-822a-19fbd4986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CC844-9361-4D8B-88C0-6DC6720913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324F6A-F1AD-466A-BF41-25E6B228A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5</Pages>
  <Words>3033</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Doyle</dc:creator>
  <cp:keywords/>
  <dc:description/>
  <cp:lastModifiedBy>Danny Doyle</cp:lastModifiedBy>
  <cp:revision>6</cp:revision>
  <dcterms:created xsi:type="dcterms:W3CDTF">2022-07-10T21:37:00Z</dcterms:created>
  <dcterms:modified xsi:type="dcterms:W3CDTF">2022-07-14T18:02:00Z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0x0101005E1EF76B1D8ECA4FB0E88CD918230C5C</vt:lpwstr>
  </property>
</Properties>
</file>